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C0A9" w14:textId="77777777" w:rsidR="006559D0" w:rsidRDefault="006559D0" w:rsidP="00AB78F3">
      <w:pPr>
        <w:spacing w:line="480" w:lineRule="auto"/>
        <w:jc w:val="both"/>
        <w:rPr>
          <w:rFonts w:ascii="Avenir Next LT Pro" w:hAnsi="Avenir Next LT Pro"/>
          <w:sz w:val="24"/>
          <w:szCs w:val="24"/>
        </w:rPr>
      </w:pPr>
    </w:p>
    <w:p w14:paraId="7DF27562" w14:textId="7D606D27" w:rsidR="00FF003C" w:rsidRDefault="00DB2CAD" w:rsidP="00FF003C">
      <w:pPr>
        <w:jc w:val="center"/>
        <w:rPr>
          <w:rFonts w:ascii="Avenir Next LT Pro" w:hAnsi="Avenir Next LT Pro"/>
          <w:color w:val="000000" w:themeColor="text1"/>
          <w:sz w:val="24"/>
          <w:szCs w:val="24"/>
        </w:rPr>
      </w:pPr>
      <w:r w:rsidRPr="006559D0">
        <w:rPr>
          <w:rFonts w:ascii="Avenir Next LT Pro" w:hAnsi="Avenir Next LT Pro"/>
          <w:b/>
          <w:bCs/>
          <w:color w:val="000000" w:themeColor="text1"/>
          <w:sz w:val="24"/>
          <w:szCs w:val="24"/>
        </w:rPr>
        <w:t>S</w:t>
      </w:r>
      <w:r w:rsidR="00FF003C">
        <w:rPr>
          <w:rFonts w:ascii="Avenir Next LT Pro" w:hAnsi="Avenir Next LT Pro"/>
          <w:b/>
          <w:bCs/>
          <w:color w:val="000000" w:themeColor="text1"/>
          <w:sz w:val="24"/>
          <w:szCs w:val="24"/>
        </w:rPr>
        <w:t xml:space="preserve">upport House Bill </w:t>
      </w:r>
      <w:r w:rsidRPr="006559D0">
        <w:rPr>
          <w:rFonts w:ascii="Avenir Next LT Pro" w:hAnsi="Avenir Next LT Pro"/>
          <w:b/>
          <w:bCs/>
          <w:color w:val="000000" w:themeColor="text1"/>
          <w:sz w:val="24"/>
          <w:szCs w:val="24"/>
        </w:rPr>
        <w:t>2381</w:t>
      </w:r>
      <w:r w:rsidRPr="006559D0">
        <w:rPr>
          <w:rFonts w:ascii="Avenir Next LT Pro" w:hAnsi="Avenir Next LT Pro"/>
          <w:color w:val="000000" w:themeColor="text1"/>
          <w:sz w:val="24"/>
          <w:szCs w:val="24"/>
        </w:rPr>
        <w:t xml:space="preserve"> </w:t>
      </w:r>
    </w:p>
    <w:p w14:paraId="18D1D576" w14:textId="0E0DC5EE" w:rsidR="00DB2CAD" w:rsidRPr="006559D0" w:rsidRDefault="00DB2CAD" w:rsidP="00FF003C">
      <w:pPr>
        <w:jc w:val="both"/>
        <w:rPr>
          <w:rFonts w:ascii="Avenir Next LT Pro" w:hAnsi="Avenir Next LT Pro" w:cs="Arial"/>
          <w:color w:val="000000" w:themeColor="text1"/>
          <w:sz w:val="24"/>
          <w:szCs w:val="24"/>
          <w:bdr w:val="none" w:sz="0" w:space="0" w:color="auto" w:frame="1"/>
        </w:rPr>
      </w:pPr>
      <w:r w:rsidRPr="006559D0">
        <w:rPr>
          <w:rFonts w:ascii="Avenir Next LT Pro" w:hAnsi="Avenir Next LT Pro" w:cs="Arial"/>
          <w:color w:val="000000" w:themeColor="text1"/>
          <w:sz w:val="24"/>
          <w:szCs w:val="24"/>
          <w:shd w:val="clear" w:color="auto" w:fill="FFFFFF"/>
        </w:rPr>
        <w:t>Requir</w:t>
      </w:r>
      <w:r w:rsidR="00FF003C">
        <w:rPr>
          <w:rFonts w:ascii="Avenir Next LT Pro" w:hAnsi="Avenir Next LT Pro" w:cs="Arial"/>
          <w:color w:val="000000" w:themeColor="text1"/>
          <w:sz w:val="24"/>
          <w:szCs w:val="24"/>
          <w:shd w:val="clear" w:color="auto" w:fill="FFFFFF"/>
        </w:rPr>
        <w:t xml:space="preserve">es </w:t>
      </w:r>
      <w:r w:rsidRPr="006559D0">
        <w:rPr>
          <w:rFonts w:ascii="Avenir Next LT Pro" w:hAnsi="Avenir Next LT Pro" w:cs="Arial"/>
          <w:color w:val="000000" w:themeColor="text1"/>
          <w:sz w:val="24"/>
          <w:szCs w:val="24"/>
          <w:shd w:val="clear" w:color="auto" w:fill="FFFFFF"/>
        </w:rPr>
        <w:t>the court to appoint an attorney to represent a child who is the subject of child in need of care proceeding</w:t>
      </w:r>
      <w:r w:rsidR="00FF003C">
        <w:rPr>
          <w:rFonts w:ascii="Avenir Next LT Pro" w:hAnsi="Avenir Next LT Pro" w:cs="Arial"/>
          <w:color w:val="000000" w:themeColor="text1"/>
          <w:sz w:val="24"/>
          <w:szCs w:val="24"/>
          <w:shd w:val="clear" w:color="auto" w:fill="FFFFFF"/>
        </w:rPr>
        <w:t xml:space="preserve"> </w:t>
      </w:r>
      <w:r w:rsidRPr="006559D0">
        <w:rPr>
          <w:rFonts w:ascii="Avenir Next LT Pro" w:hAnsi="Avenir Next LT Pro" w:cs="Arial"/>
          <w:color w:val="000000" w:themeColor="text1"/>
          <w:sz w:val="24"/>
          <w:szCs w:val="24"/>
          <w:shd w:val="clear" w:color="auto" w:fill="FFFFFF"/>
        </w:rPr>
        <w:t>and allo</w:t>
      </w:r>
      <w:r w:rsidR="00FF003C">
        <w:rPr>
          <w:rFonts w:ascii="Avenir Next LT Pro" w:hAnsi="Avenir Next LT Pro" w:cs="Arial"/>
          <w:color w:val="000000" w:themeColor="text1"/>
          <w:sz w:val="24"/>
          <w:szCs w:val="24"/>
          <w:shd w:val="clear" w:color="auto" w:fill="FFFFFF"/>
        </w:rPr>
        <w:t>ws</w:t>
      </w:r>
      <w:r w:rsidRPr="006559D0">
        <w:rPr>
          <w:rFonts w:ascii="Avenir Next LT Pro" w:hAnsi="Avenir Next LT Pro" w:cs="Arial"/>
          <w:color w:val="000000" w:themeColor="text1"/>
          <w:sz w:val="24"/>
          <w:szCs w:val="24"/>
          <w:shd w:val="clear" w:color="auto" w:fill="FFFFFF"/>
        </w:rPr>
        <w:t xml:space="preserve"> for</w:t>
      </w:r>
      <w:r w:rsidRPr="006559D0">
        <w:rPr>
          <w:rStyle w:val="apple-converted-space"/>
          <w:rFonts w:ascii="Avenir Next LT Pro" w:hAnsi="Avenir Next LT Pro" w:cs="Arial"/>
          <w:color w:val="000000" w:themeColor="text1"/>
          <w:sz w:val="24"/>
          <w:szCs w:val="24"/>
          <w:shd w:val="clear" w:color="auto" w:fill="FFFFFF"/>
        </w:rPr>
        <w:t> </w:t>
      </w:r>
      <w:r w:rsidRPr="006559D0">
        <w:rPr>
          <w:rStyle w:val="hide"/>
          <w:rFonts w:ascii="Avenir Next LT Pro" w:hAnsi="Avenir Next LT Pro" w:cs="Arial"/>
          <w:color w:val="000000" w:themeColor="text1"/>
          <w:sz w:val="24"/>
          <w:szCs w:val="24"/>
          <w:bdr w:val="none" w:sz="0" w:space="0" w:color="auto" w:frame="1"/>
        </w:rPr>
        <w:t>the optional appointment of a guardian ad litem.</w:t>
      </w:r>
    </w:p>
    <w:p w14:paraId="2AC4A0F1" w14:textId="545EFC91" w:rsidR="00FF003C" w:rsidRDefault="00DB2CAD" w:rsidP="00FF003C">
      <w:pPr>
        <w:jc w:val="center"/>
        <w:rPr>
          <w:rFonts w:ascii="Avenir Next LT Pro" w:hAnsi="Avenir Next LT Pro"/>
          <w:sz w:val="24"/>
          <w:szCs w:val="24"/>
        </w:rPr>
      </w:pPr>
      <w:r w:rsidRPr="006559D0">
        <w:rPr>
          <w:rFonts w:ascii="Avenir Next LT Pro" w:hAnsi="Avenir Next LT Pro"/>
          <w:b/>
          <w:bCs/>
          <w:sz w:val="24"/>
          <w:szCs w:val="24"/>
        </w:rPr>
        <w:t>In-Person Testimony</w:t>
      </w:r>
    </w:p>
    <w:p w14:paraId="79ADE37E" w14:textId="77777777" w:rsidR="00401789" w:rsidRDefault="00DB2CAD" w:rsidP="00401789">
      <w:pPr>
        <w:spacing w:after="0" w:line="240" w:lineRule="auto"/>
        <w:jc w:val="center"/>
        <w:rPr>
          <w:rFonts w:ascii="Avenir Next LT Pro" w:hAnsi="Avenir Next LT Pro"/>
          <w:sz w:val="24"/>
          <w:szCs w:val="24"/>
        </w:rPr>
      </w:pPr>
      <w:r w:rsidRPr="006559D0">
        <w:rPr>
          <w:rFonts w:ascii="Avenir Next LT Pro" w:hAnsi="Avenir Next LT Pro"/>
          <w:sz w:val="24"/>
          <w:szCs w:val="24"/>
        </w:rPr>
        <w:t>Darcy Olsen, CEO and Founde</w:t>
      </w:r>
      <w:r>
        <w:rPr>
          <w:rFonts w:ascii="Avenir Next LT Pro" w:hAnsi="Avenir Next LT Pro"/>
          <w:sz w:val="24"/>
          <w:szCs w:val="24"/>
        </w:rPr>
        <w:t xml:space="preserve">r </w:t>
      </w:r>
    </w:p>
    <w:p w14:paraId="08D38C50" w14:textId="2C19ED35" w:rsidR="00FF003C" w:rsidRDefault="00DB2CAD" w:rsidP="00401789">
      <w:pPr>
        <w:spacing w:after="0" w:line="240" w:lineRule="auto"/>
        <w:jc w:val="center"/>
        <w:rPr>
          <w:rFonts w:ascii="Avenir Next LT Pro" w:hAnsi="Avenir Next LT Pro"/>
          <w:sz w:val="24"/>
          <w:szCs w:val="24"/>
        </w:rPr>
      </w:pPr>
      <w:r w:rsidRPr="006559D0">
        <w:rPr>
          <w:rFonts w:ascii="Avenir Next LT Pro" w:hAnsi="Avenir Next LT Pro"/>
          <w:sz w:val="24"/>
          <w:szCs w:val="24"/>
        </w:rPr>
        <w:t>The Center for the Rights of Abused Children</w:t>
      </w:r>
    </w:p>
    <w:p w14:paraId="5FA905CA" w14:textId="77777777" w:rsidR="00FF003C" w:rsidRPr="00FF003C" w:rsidRDefault="00FF003C" w:rsidP="00FF003C">
      <w:pPr>
        <w:jc w:val="center"/>
        <w:rPr>
          <w:rFonts w:ascii="Avenir Next LT Pro" w:hAnsi="Avenir Next LT Pro"/>
          <w:sz w:val="24"/>
          <w:szCs w:val="24"/>
        </w:rPr>
      </w:pPr>
    </w:p>
    <w:p w14:paraId="4099ADA6" w14:textId="4F3E0136" w:rsidR="00FF003C" w:rsidRDefault="00DB2CAD" w:rsidP="00FF003C">
      <w:pPr>
        <w:pBdr>
          <w:bottom w:val="single" w:sz="12" w:space="1" w:color="auto"/>
        </w:pBdr>
        <w:jc w:val="center"/>
        <w:rPr>
          <w:rFonts w:ascii="Avenir Next LT Pro" w:hAnsi="Avenir Next LT Pro"/>
          <w:b/>
          <w:bCs/>
          <w:sz w:val="24"/>
          <w:szCs w:val="24"/>
        </w:rPr>
      </w:pPr>
      <w:r w:rsidRPr="006559D0">
        <w:rPr>
          <w:rFonts w:ascii="Avenir Next LT Pro" w:hAnsi="Avenir Next LT Pro"/>
          <w:b/>
          <w:bCs/>
          <w:sz w:val="24"/>
          <w:szCs w:val="24"/>
        </w:rPr>
        <w:t xml:space="preserve">House Committee on the Judiciary, Room 582-N </w:t>
      </w:r>
    </w:p>
    <w:p w14:paraId="4DFDC71C" w14:textId="2ACDFD1B" w:rsidR="00DB2CAD" w:rsidRPr="00FF003C" w:rsidRDefault="00DB2CAD" w:rsidP="00FF003C">
      <w:pPr>
        <w:pBdr>
          <w:bottom w:val="single" w:sz="12" w:space="1" w:color="auto"/>
        </w:pBdr>
        <w:jc w:val="center"/>
        <w:rPr>
          <w:rFonts w:ascii="Avenir Next LT Pro" w:hAnsi="Avenir Next LT Pro"/>
          <w:sz w:val="24"/>
          <w:szCs w:val="24"/>
        </w:rPr>
      </w:pPr>
      <w:r w:rsidRPr="00FF003C">
        <w:rPr>
          <w:rFonts w:ascii="Avenir Next LT Pro" w:hAnsi="Avenir Next LT Pro"/>
          <w:sz w:val="24"/>
          <w:szCs w:val="24"/>
        </w:rPr>
        <w:t xml:space="preserve">Thursday, February 16, </w:t>
      </w:r>
      <w:r w:rsidR="00955BE0" w:rsidRPr="00FF003C">
        <w:rPr>
          <w:rFonts w:ascii="Avenir Next LT Pro" w:hAnsi="Avenir Next LT Pro"/>
          <w:sz w:val="24"/>
          <w:szCs w:val="24"/>
        </w:rPr>
        <w:t>2023,</w:t>
      </w:r>
      <w:r w:rsidRPr="00FF003C">
        <w:rPr>
          <w:rFonts w:ascii="Avenir Next LT Pro" w:hAnsi="Avenir Next LT Pro"/>
          <w:sz w:val="24"/>
          <w:szCs w:val="24"/>
        </w:rPr>
        <w:t xml:space="preserve"> at 3:30 p.m. CST</w:t>
      </w:r>
    </w:p>
    <w:p w14:paraId="6CE143AC" w14:textId="77777777" w:rsidR="00DB2CAD" w:rsidRPr="006559D0" w:rsidRDefault="00DB2CAD" w:rsidP="00DB2CAD">
      <w:pPr>
        <w:pBdr>
          <w:bottom w:val="single" w:sz="12" w:space="1" w:color="auto"/>
        </w:pBdr>
        <w:jc w:val="both"/>
        <w:rPr>
          <w:rFonts w:ascii="Avenir Next LT Pro" w:hAnsi="Avenir Next LT Pro"/>
          <w:b/>
          <w:bCs/>
          <w:sz w:val="24"/>
          <w:szCs w:val="24"/>
        </w:rPr>
      </w:pPr>
    </w:p>
    <w:p w14:paraId="70F715BF" w14:textId="77777777" w:rsidR="00DB2CAD" w:rsidRDefault="00DB2CAD" w:rsidP="003A36E7">
      <w:pPr>
        <w:spacing w:line="480" w:lineRule="auto"/>
        <w:jc w:val="both"/>
        <w:rPr>
          <w:rFonts w:ascii="Avenir Next LT Pro" w:hAnsi="Avenir Next LT Pro"/>
          <w:sz w:val="24"/>
          <w:szCs w:val="24"/>
        </w:rPr>
      </w:pPr>
    </w:p>
    <w:p w14:paraId="0E51DEA5" w14:textId="44D5E289" w:rsidR="00FF3F42" w:rsidRDefault="00AB78F3" w:rsidP="003A36E7">
      <w:pPr>
        <w:spacing w:line="480" w:lineRule="auto"/>
        <w:jc w:val="both"/>
        <w:rPr>
          <w:rFonts w:ascii="Avenir Next LT Pro" w:hAnsi="Avenir Next LT Pro"/>
          <w:sz w:val="24"/>
          <w:szCs w:val="24"/>
        </w:rPr>
      </w:pPr>
      <w:r w:rsidRPr="00AB78F3">
        <w:rPr>
          <w:rFonts w:ascii="Avenir Next LT Pro" w:hAnsi="Avenir Next LT Pro"/>
          <w:sz w:val="24"/>
          <w:szCs w:val="24"/>
        </w:rPr>
        <w:t>Chair</w:t>
      </w:r>
      <w:r w:rsidR="006559D0">
        <w:rPr>
          <w:rFonts w:ascii="Avenir Next LT Pro" w:hAnsi="Avenir Next LT Pro"/>
          <w:sz w:val="24"/>
          <w:szCs w:val="24"/>
        </w:rPr>
        <w:t xml:space="preserve"> Patton</w:t>
      </w:r>
      <w:r w:rsidRPr="00AB78F3">
        <w:rPr>
          <w:rFonts w:ascii="Avenir Next LT Pro" w:hAnsi="Avenir Next LT Pro"/>
          <w:sz w:val="24"/>
          <w:szCs w:val="24"/>
        </w:rPr>
        <w:t xml:space="preserve">, Vice Chair </w:t>
      </w:r>
      <w:r w:rsidR="006559D0">
        <w:rPr>
          <w:rFonts w:ascii="Avenir Next LT Pro" w:hAnsi="Avenir Next LT Pro"/>
          <w:sz w:val="24"/>
          <w:szCs w:val="24"/>
        </w:rPr>
        <w:t xml:space="preserve">Schreiber, </w:t>
      </w:r>
      <w:r w:rsidRPr="00AB78F3">
        <w:rPr>
          <w:rFonts w:ascii="Avenir Next LT Pro" w:hAnsi="Avenir Next LT Pro"/>
          <w:sz w:val="24"/>
          <w:szCs w:val="24"/>
        </w:rPr>
        <w:t>and Committee</w:t>
      </w:r>
      <w:r w:rsidR="00401789">
        <w:rPr>
          <w:rFonts w:ascii="Avenir Next LT Pro" w:hAnsi="Avenir Next LT Pro"/>
          <w:sz w:val="24"/>
          <w:szCs w:val="24"/>
        </w:rPr>
        <w:t xml:space="preserve"> Members</w:t>
      </w:r>
      <w:r w:rsidRPr="00AB78F3">
        <w:rPr>
          <w:rFonts w:ascii="Avenir Next LT Pro" w:hAnsi="Avenir Next LT Pro"/>
          <w:sz w:val="24"/>
          <w:szCs w:val="24"/>
        </w:rPr>
        <w:t>:</w:t>
      </w:r>
    </w:p>
    <w:p w14:paraId="1B437669" w14:textId="2180D242" w:rsidR="003A36E7" w:rsidRDefault="003A36E7" w:rsidP="001A7E1B">
      <w:pPr>
        <w:spacing w:line="480" w:lineRule="auto"/>
        <w:ind w:firstLine="360"/>
        <w:jc w:val="both"/>
        <w:rPr>
          <w:rFonts w:ascii="Avenir Next LT Pro" w:hAnsi="Avenir Next LT Pro"/>
          <w:sz w:val="24"/>
          <w:szCs w:val="24"/>
        </w:rPr>
      </w:pPr>
      <w:r>
        <w:rPr>
          <w:rFonts w:ascii="Avenir Next LT Pro" w:hAnsi="Avenir Next LT Pro"/>
          <w:sz w:val="24"/>
          <w:szCs w:val="24"/>
        </w:rPr>
        <w:t xml:space="preserve">Good afternoon, I am Darcy Olsen, and I serve as the CEO and Founder of The Center for the Rights of Abused </w:t>
      </w:r>
      <w:r w:rsidR="00784DBE">
        <w:rPr>
          <w:rFonts w:ascii="Avenir Next LT Pro" w:hAnsi="Avenir Next LT Pro"/>
          <w:sz w:val="24"/>
          <w:szCs w:val="24"/>
        </w:rPr>
        <w:t>Children</w:t>
      </w:r>
      <w:r w:rsidR="007C4BBE">
        <w:rPr>
          <w:rFonts w:ascii="Avenir Next LT Pro" w:hAnsi="Avenir Next LT Pro"/>
          <w:sz w:val="24"/>
          <w:szCs w:val="24"/>
        </w:rPr>
        <w:t xml:space="preserve">. </w:t>
      </w:r>
      <w:r w:rsidR="007C4BBE" w:rsidRPr="007C4BBE">
        <w:rPr>
          <w:rFonts w:ascii="Avenir Next LT Pro" w:hAnsi="Avenir Next LT Pro"/>
          <w:sz w:val="24"/>
          <w:szCs w:val="24"/>
        </w:rPr>
        <w:t>Our mission is</w:t>
      </w:r>
      <w:r w:rsidR="007C4BBE" w:rsidRPr="007C4BBE">
        <w:rPr>
          <w:rFonts w:ascii="Avenir Next LT Pro" w:hAnsi="Avenir Next LT Pro" w:cs="Calibri"/>
          <w:color w:val="212121"/>
          <w:sz w:val="24"/>
          <w:szCs w:val="24"/>
        </w:rPr>
        <w:t xml:space="preserve"> to protect children, change laws, and inspire people - to ensure every abused child has a bright future.</w:t>
      </w:r>
      <w:r>
        <w:rPr>
          <w:rFonts w:ascii="Avenir Next LT Pro" w:hAnsi="Avenir Next LT Pro"/>
          <w:sz w:val="24"/>
          <w:szCs w:val="24"/>
        </w:rPr>
        <w:t xml:space="preserve"> </w:t>
      </w:r>
    </w:p>
    <w:p w14:paraId="0BD87594" w14:textId="385F65D9" w:rsidR="003A36E7" w:rsidRDefault="001A7E1B" w:rsidP="001A7E1B">
      <w:pPr>
        <w:spacing w:line="480" w:lineRule="auto"/>
        <w:ind w:firstLine="360"/>
        <w:jc w:val="both"/>
        <w:rPr>
          <w:rFonts w:ascii="Avenir Next LT Pro" w:hAnsi="Avenir Next LT Pro" w:cs="Times New Roman"/>
          <w:sz w:val="24"/>
          <w:szCs w:val="24"/>
        </w:rPr>
      </w:pPr>
      <w:r>
        <w:rPr>
          <w:rFonts w:ascii="Avenir Next LT Pro" w:hAnsi="Avenir Next LT Pro" w:cs="Times New Roman"/>
          <w:sz w:val="24"/>
          <w:szCs w:val="24"/>
        </w:rPr>
        <w:t>It should come as no surprise to you that significant swaths of</w:t>
      </w:r>
      <w:r w:rsidR="00FF3F42" w:rsidRPr="00FF3F42">
        <w:rPr>
          <w:rFonts w:ascii="Avenir Next LT Pro" w:hAnsi="Avenir Next LT Pro" w:cs="Times New Roman"/>
          <w:sz w:val="24"/>
          <w:szCs w:val="24"/>
        </w:rPr>
        <w:t xml:space="preserve"> our nation’s child protection system need </w:t>
      </w:r>
      <w:r w:rsidR="006C645F">
        <w:rPr>
          <w:rFonts w:ascii="Avenir Next LT Pro" w:hAnsi="Avenir Next LT Pro" w:cs="Times New Roman"/>
          <w:sz w:val="24"/>
          <w:szCs w:val="24"/>
        </w:rPr>
        <w:t xml:space="preserve">substantial </w:t>
      </w:r>
      <w:r w:rsidR="00FF3F42" w:rsidRPr="00FF3F42">
        <w:rPr>
          <w:rFonts w:ascii="Avenir Next LT Pro" w:hAnsi="Avenir Next LT Pro" w:cs="Times New Roman"/>
          <w:sz w:val="24"/>
          <w:szCs w:val="24"/>
        </w:rPr>
        <w:t>improvement. Our</w:t>
      </w:r>
      <w:r w:rsidR="003A36E7">
        <w:rPr>
          <w:rFonts w:ascii="Avenir Next LT Pro" w:hAnsi="Avenir Next LT Pro"/>
          <w:sz w:val="24"/>
          <w:szCs w:val="24"/>
        </w:rPr>
        <w:t xml:space="preserve"> </w:t>
      </w:r>
      <w:r w:rsidR="00784DBE">
        <w:rPr>
          <w:rFonts w:ascii="Avenir Next LT Pro" w:hAnsi="Avenir Next LT Pro" w:cs="Times New Roman"/>
          <w:sz w:val="24"/>
          <w:szCs w:val="24"/>
        </w:rPr>
        <w:t>proposed</w:t>
      </w:r>
      <w:r>
        <w:rPr>
          <w:rFonts w:ascii="Avenir Next LT Pro" w:hAnsi="Avenir Next LT Pro" w:cs="Times New Roman"/>
          <w:sz w:val="24"/>
          <w:szCs w:val="24"/>
        </w:rPr>
        <w:t xml:space="preserve"> reforms seek to mend </w:t>
      </w:r>
      <w:r w:rsidR="00FF3F42" w:rsidRPr="00FF3F42">
        <w:rPr>
          <w:rFonts w:ascii="Avenir Next LT Pro" w:hAnsi="Avenir Next LT Pro" w:cs="Times New Roman"/>
          <w:sz w:val="24"/>
          <w:szCs w:val="24"/>
        </w:rPr>
        <w:t>flaws in the foster care system</w:t>
      </w:r>
      <w:r>
        <w:rPr>
          <w:rFonts w:ascii="Avenir Next LT Pro" w:hAnsi="Avenir Next LT Pro" w:cs="Times New Roman"/>
          <w:sz w:val="24"/>
          <w:szCs w:val="24"/>
        </w:rPr>
        <w:t xml:space="preserve">. When </w:t>
      </w:r>
      <w:r w:rsidR="00FF3F42" w:rsidRPr="00FF3F42">
        <w:rPr>
          <w:rFonts w:ascii="Avenir Next LT Pro" w:hAnsi="Avenir Next LT Pro" w:cs="Times New Roman"/>
          <w:sz w:val="24"/>
          <w:szCs w:val="24"/>
        </w:rPr>
        <w:t>asked by lawmakers</w:t>
      </w:r>
      <w:r>
        <w:rPr>
          <w:rFonts w:ascii="Avenir Next LT Pro" w:hAnsi="Avenir Next LT Pro" w:cs="Times New Roman"/>
          <w:sz w:val="24"/>
          <w:szCs w:val="24"/>
        </w:rPr>
        <w:t xml:space="preserve"> across the country</w:t>
      </w:r>
      <w:r w:rsidR="00FF3F42" w:rsidRPr="00FF3F42">
        <w:rPr>
          <w:rFonts w:ascii="Avenir Next LT Pro" w:hAnsi="Avenir Next LT Pro" w:cs="Times New Roman"/>
          <w:sz w:val="24"/>
          <w:szCs w:val="24"/>
        </w:rPr>
        <w:t xml:space="preserve"> for the</w:t>
      </w:r>
      <w:r w:rsidR="003A36E7">
        <w:rPr>
          <w:rFonts w:ascii="Avenir Next LT Pro" w:hAnsi="Avenir Next LT Pro"/>
          <w:sz w:val="24"/>
          <w:szCs w:val="24"/>
        </w:rPr>
        <w:t xml:space="preserve"> </w:t>
      </w:r>
      <w:r w:rsidR="00FF3F42" w:rsidRPr="00FF3F42">
        <w:rPr>
          <w:rFonts w:ascii="Avenir Next LT Pro" w:hAnsi="Avenir Next LT Pro" w:cs="Times New Roman"/>
          <w:sz w:val="24"/>
          <w:szCs w:val="24"/>
        </w:rPr>
        <w:t>single reform that will help protect the most foster children</w:t>
      </w:r>
      <w:r>
        <w:rPr>
          <w:rFonts w:ascii="Avenir Next LT Pro" w:hAnsi="Avenir Next LT Pro" w:cs="Times New Roman"/>
          <w:sz w:val="24"/>
          <w:szCs w:val="24"/>
        </w:rPr>
        <w:t>,</w:t>
      </w:r>
      <w:r w:rsidR="00FF3F42" w:rsidRPr="00FF3F42">
        <w:rPr>
          <w:rFonts w:ascii="Avenir Next LT Pro" w:hAnsi="Avenir Next LT Pro" w:cs="Times New Roman"/>
          <w:sz w:val="24"/>
          <w:szCs w:val="24"/>
        </w:rPr>
        <w:t xml:space="preserve"> my answer is always the same –</w:t>
      </w:r>
      <w:r w:rsidR="003A36E7">
        <w:rPr>
          <w:rFonts w:ascii="Avenir Next LT Pro" w:hAnsi="Avenir Next LT Pro"/>
          <w:sz w:val="24"/>
          <w:szCs w:val="24"/>
        </w:rPr>
        <w:t xml:space="preserve"> </w:t>
      </w:r>
      <w:r w:rsidR="00FF3F42" w:rsidRPr="00FF3F42">
        <w:rPr>
          <w:rFonts w:ascii="Avenir Next LT Pro" w:hAnsi="Avenir Next LT Pro" w:cs="Times New Roman"/>
          <w:sz w:val="24"/>
          <w:szCs w:val="24"/>
        </w:rPr>
        <w:t>attorney representation for</w:t>
      </w:r>
      <w:r w:rsidR="000370AC">
        <w:rPr>
          <w:rFonts w:ascii="Avenir Next LT Pro" w:hAnsi="Avenir Next LT Pro" w:cs="Times New Roman"/>
          <w:sz w:val="24"/>
          <w:szCs w:val="24"/>
        </w:rPr>
        <w:t xml:space="preserve"> children in the foster system</w:t>
      </w:r>
      <w:r w:rsidR="00FF3F42" w:rsidRPr="00FF3F42">
        <w:rPr>
          <w:rFonts w:ascii="Avenir Next LT Pro" w:hAnsi="Avenir Next LT Pro" w:cs="Times New Roman"/>
          <w:sz w:val="24"/>
          <w:szCs w:val="24"/>
        </w:rPr>
        <w:t>.</w:t>
      </w:r>
    </w:p>
    <w:p w14:paraId="47EC865F" w14:textId="161D6F1D" w:rsidR="003A36E7" w:rsidRDefault="001A7E1B" w:rsidP="000370AC">
      <w:pPr>
        <w:spacing w:line="480" w:lineRule="auto"/>
        <w:ind w:firstLine="360"/>
        <w:jc w:val="both"/>
        <w:rPr>
          <w:rFonts w:ascii="Avenir Next LT Pro" w:hAnsi="Avenir Next LT Pro"/>
          <w:sz w:val="24"/>
          <w:szCs w:val="24"/>
        </w:rPr>
      </w:pPr>
      <w:r>
        <w:rPr>
          <w:rFonts w:ascii="Avenir Next LT Pro" w:hAnsi="Avenir Next LT Pro"/>
          <w:sz w:val="24"/>
          <w:szCs w:val="24"/>
        </w:rPr>
        <w:t>And here’s why</w:t>
      </w:r>
      <w:r w:rsidR="00EA184E">
        <w:rPr>
          <w:rFonts w:ascii="Avenir Next LT Pro" w:hAnsi="Avenir Next LT Pro"/>
          <w:sz w:val="24"/>
          <w:szCs w:val="24"/>
        </w:rPr>
        <w:t xml:space="preserve"> it matters in Kansas</w:t>
      </w:r>
      <w:r>
        <w:rPr>
          <w:rFonts w:ascii="Avenir Next LT Pro" w:hAnsi="Avenir Next LT Pro"/>
          <w:sz w:val="24"/>
          <w:szCs w:val="24"/>
        </w:rPr>
        <w:t>.</w:t>
      </w:r>
    </w:p>
    <w:p w14:paraId="023C68FB" w14:textId="77777777" w:rsidR="00EA184E" w:rsidRDefault="00EA184E" w:rsidP="000370AC">
      <w:pPr>
        <w:spacing w:line="480" w:lineRule="auto"/>
        <w:ind w:firstLine="360"/>
        <w:jc w:val="both"/>
        <w:rPr>
          <w:rFonts w:ascii="Avenir Next LT Pro" w:hAnsi="Avenir Next LT Pro"/>
          <w:sz w:val="24"/>
          <w:szCs w:val="24"/>
        </w:rPr>
      </w:pPr>
    </w:p>
    <w:p w14:paraId="31CB68C9" w14:textId="637FB7CA" w:rsidR="00EA184E" w:rsidRDefault="00EA184E" w:rsidP="000370AC">
      <w:pPr>
        <w:spacing w:line="480" w:lineRule="auto"/>
        <w:ind w:firstLine="360"/>
        <w:jc w:val="both"/>
        <w:rPr>
          <w:rFonts w:ascii="Avenir Next LT Pro" w:hAnsi="Avenir Next LT Pro"/>
          <w:sz w:val="24"/>
          <w:szCs w:val="24"/>
        </w:rPr>
      </w:pPr>
    </w:p>
    <w:p w14:paraId="49B37AA9" w14:textId="77777777" w:rsidR="00EA184E" w:rsidRPr="00D42984" w:rsidRDefault="00EA184E"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D42984">
        <w:rPr>
          <w:rStyle w:val="normaltextrun"/>
          <w:rFonts w:ascii="Avenir Next LT Pro" w:hAnsi="Avenir Next LT Pro"/>
          <w:b/>
          <w:bCs/>
          <w:i/>
          <w:iCs/>
          <w:color w:val="000000"/>
          <w:sz w:val="24"/>
          <w:szCs w:val="24"/>
          <w:shd w:val="clear" w:color="auto" w:fill="FFFFFF"/>
        </w:rPr>
        <w:t>Kansas children spend more time in foster care than the national average</w:t>
      </w:r>
      <w:r>
        <w:rPr>
          <w:rStyle w:val="normaltextrun"/>
          <w:rFonts w:ascii="Avenir Next LT Pro" w:hAnsi="Avenir Next LT Pro"/>
          <w:b/>
          <w:bCs/>
          <w:i/>
          <w:iCs/>
          <w:color w:val="000000"/>
          <w:sz w:val="24"/>
          <w:szCs w:val="24"/>
          <w:shd w:val="clear" w:color="auto" w:fill="FFFFFF"/>
        </w:rPr>
        <w:t>.</w:t>
      </w:r>
    </w:p>
    <w:p w14:paraId="05757100" w14:textId="3ED302B5" w:rsidR="00EA184E" w:rsidRPr="00D42984" w:rsidRDefault="00EA184E" w:rsidP="000370AC">
      <w:pPr>
        <w:pStyle w:val="ListParagraph"/>
        <w:numPr>
          <w:ilvl w:val="1"/>
          <w:numId w:val="5"/>
        </w:numPr>
        <w:spacing w:after="0" w:line="480" w:lineRule="auto"/>
        <w:jc w:val="both"/>
        <w:rPr>
          <w:rStyle w:val="eop"/>
          <w:rFonts w:ascii="Avenir Next LT Pro" w:hAnsi="Avenir Next LT Pro"/>
          <w:sz w:val="24"/>
          <w:szCs w:val="24"/>
        </w:rPr>
      </w:pPr>
      <w:r w:rsidRPr="00D42984">
        <w:rPr>
          <w:rStyle w:val="normaltextrun"/>
          <w:rFonts w:ascii="Avenir Next LT Pro" w:hAnsi="Avenir Next LT Pro"/>
          <w:sz w:val="24"/>
          <w:szCs w:val="24"/>
        </w:rPr>
        <w:t>Kansas’ rate of foster care is above the national average (10.4 v. 5.6</w:t>
      </w:r>
      <w:r w:rsidR="00B4532C">
        <w:rPr>
          <w:rStyle w:val="normaltextrun"/>
          <w:rFonts w:ascii="Avenir Next LT Pro" w:hAnsi="Avenir Next LT Pro"/>
          <w:sz w:val="24"/>
          <w:szCs w:val="24"/>
        </w:rPr>
        <w:t xml:space="preserve"> of 1,000 children</w:t>
      </w:r>
      <w:r w:rsidRPr="00D42984">
        <w:rPr>
          <w:rStyle w:val="normaltextrun"/>
          <w:rFonts w:ascii="Avenir Next LT Pro" w:hAnsi="Avenir Next LT Pro"/>
          <w:sz w:val="24"/>
          <w:szCs w:val="24"/>
        </w:rPr>
        <w:t>), with 7,242 children in care on a given day.</w:t>
      </w:r>
      <w:r>
        <w:rPr>
          <w:rStyle w:val="FootnoteReference"/>
          <w:rFonts w:ascii="Avenir Next LT Pro" w:hAnsi="Avenir Next LT Pro"/>
          <w:sz w:val="24"/>
          <w:szCs w:val="24"/>
        </w:rPr>
        <w:footnoteReference w:id="1"/>
      </w:r>
    </w:p>
    <w:p w14:paraId="1F8627C2" w14:textId="79A7B862" w:rsidR="00EA184E" w:rsidRPr="007D6D81" w:rsidRDefault="00EA184E" w:rsidP="000370AC">
      <w:pPr>
        <w:pStyle w:val="ListParagraph"/>
        <w:numPr>
          <w:ilvl w:val="1"/>
          <w:numId w:val="5"/>
        </w:numPr>
        <w:spacing w:after="0" w:line="480" w:lineRule="auto"/>
        <w:jc w:val="both"/>
        <w:rPr>
          <w:rStyle w:val="eop"/>
          <w:rFonts w:ascii="Avenir Next LT Pro" w:hAnsi="Avenir Next LT Pro"/>
          <w:sz w:val="24"/>
          <w:szCs w:val="24"/>
        </w:rPr>
      </w:pPr>
      <w:r w:rsidRPr="00D42984">
        <w:rPr>
          <w:rStyle w:val="normaltextrun"/>
          <w:rFonts w:ascii="Avenir Next LT Pro" w:hAnsi="Avenir Next LT Pro"/>
          <w:sz w:val="24"/>
          <w:szCs w:val="24"/>
        </w:rPr>
        <w:t xml:space="preserve">Children spend an average 22.9 months in foster care, above the </w:t>
      </w:r>
      <w:r w:rsidR="00955BE0" w:rsidRPr="00D42984">
        <w:rPr>
          <w:rStyle w:val="normaltextrun"/>
          <w:rFonts w:ascii="Avenir Next LT Pro" w:hAnsi="Avenir Next LT Pro"/>
          <w:sz w:val="24"/>
          <w:szCs w:val="24"/>
        </w:rPr>
        <w:t>21-month</w:t>
      </w:r>
      <w:r w:rsidRPr="00D42984">
        <w:rPr>
          <w:rStyle w:val="normaltextrun"/>
          <w:rFonts w:ascii="Avenir Next LT Pro" w:hAnsi="Avenir Next LT Pro"/>
          <w:sz w:val="24"/>
          <w:szCs w:val="24"/>
        </w:rPr>
        <w:t xml:space="preserve"> national average.</w:t>
      </w:r>
      <w:r>
        <w:rPr>
          <w:rStyle w:val="FootnoteReference"/>
          <w:rFonts w:ascii="Avenir Next LT Pro" w:hAnsi="Avenir Next LT Pro"/>
          <w:sz w:val="24"/>
          <w:szCs w:val="24"/>
        </w:rPr>
        <w:footnoteReference w:id="2"/>
      </w:r>
      <w:r w:rsidRPr="00D42984">
        <w:rPr>
          <w:rStyle w:val="eop"/>
          <w:rFonts w:ascii="Avenir Next LT Pro" w:hAnsi="Avenir Next LT Pro"/>
          <w:sz w:val="24"/>
          <w:szCs w:val="24"/>
        </w:rPr>
        <w:t> </w:t>
      </w:r>
    </w:p>
    <w:p w14:paraId="78B0113E" w14:textId="77777777" w:rsidR="00EA184E" w:rsidRDefault="00EA184E" w:rsidP="000370AC">
      <w:pPr>
        <w:pStyle w:val="ListParagraph"/>
        <w:numPr>
          <w:ilvl w:val="0"/>
          <w:numId w:val="5"/>
        </w:numPr>
        <w:spacing w:after="0" w:line="480" w:lineRule="auto"/>
        <w:jc w:val="both"/>
        <w:rPr>
          <w:rStyle w:val="normaltextrun"/>
          <w:rFonts w:ascii="Avenir Next LT Pro" w:hAnsi="Avenir Next LT Pro"/>
          <w:sz w:val="24"/>
          <w:szCs w:val="24"/>
        </w:rPr>
      </w:pPr>
      <w:r>
        <w:rPr>
          <w:rStyle w:val="normaltextrun"/>
          <w:rFonts w:ascii="Avenir Next LT Pro" w:hAnsi="Avenir Next LT Pro"/>
          <w:b/>
          <w:bCs/>
          <w:i/>
          <w:iCs/>
          <w:color w:val="000000"/>
          <w:sz w:val="24"/>
          <w:szCs w:val="24"/>
          <w:shd w:val="clear" w:color="auto" w:fill="FFFFFF"/>
        </w:rPr>
        <w:t>Kansas children</w:t>
      </w:r>
      <w:r w:rsidRPr="00D42984">
        <w:rPr>
          <w:rStyle w:val="normaltextrun"/>
          <w:rFonts w:ascii="Avenir Next LT Pro" w:hAnsi="Avenir Next LT Pro"/>
          <w:b/>
          <w:bCs/>
          <w:i/>
          <w:iCs/>
          <w:color w:val="000000"/>
          <w:sz w:val="24"/>
          <w:szCs w:val="24"/>
          <w:shd w:val="clear" w:color="auto" w:fill="FFFFFF"/>
        </w:rPr>
        <w:t xml:space="preserve"> experience multiple placements</w:t>
      </w:r>
      <w:r w:rsidRPr="00D42984">
        <w:rPr>
          <w:rStyle w:val="normaltextrun"/>
          <w:rFonts w:ascii="Avenir Next LT Pro" w:hAnsi="Avenir Next LT Pro"/>
          <w:b/>
          <w:bCs/>
          <w:color w:val="000000"/>
          <w:sz w:val="24"/>
          <w:szCs w:val="24"/>
          <w:shd w:val="clear" w:color="auto" w:fill="FFFFFF"/>
        </w:rPr>
        <w:t>.</w:t>
      </w:r>
    </w:p>
    <w:p w14:paraId="15927A93" w14:textId="0B4E7B4E" w:rsidR="00EA184E" w:rsidRPr="00D42984" w:rsidRDefault="00EA184E" w:rsidP="000370AC">
      <w:pPr>
        <w:pStyle w:val="ListParagraph"/>
        <w:numPr>
          <w:ilvl w:val="1"/>
          <w:numId w:val="5"/>
        </w:numPr>
        <w:spacing w:after="0" w:line="480" w:lineRule="auto"/>
        <w:jc w:val="both"/>
        <w:rPr>
          <w:rStyle w:val="eop"/>
          <w:rFonts w:ascii="Avenir Next LT Pro" w:hAnsi="Avenir Next LT Pro"/>
          <w:sz w:val="24"/>
          <w:szCs w:val="24"/>
        </w:rPr>
      </w:pPr>
      <w:r w:rsidRPr="00D42984">
        <w:rPr>
          <w:rStyle w:val="normaltextrun"/>
          <w:rFonts w:ascii="Avenir Next LT Pro" w:hAnsi="Avenir Next LT Pro"/>
          <w:sz w:val="24"/>
          <w:szCs w:val="24"/>
        </w:rPr>
        <w:t xml:space="preserve">Nearly one-third (32%) of children experienced </w:t>
      </w:r>
      <w:r w:rsidR="009E77CE">
        <w:rPr>
          <w:rStyle w:val="normaltextrun"/>
          <w:rFonts w:ascii="Avenir Next LT Pro" w:hAnsi="Avenir Next LT Pro"/>
          <w:sz w:val="24"/>
          <w:szCs w:val="24"/>
        </w:rPr>
        <w:t>four</w:t>
      </w:r>
      <w:r w:rsidR="00B4532C">
        <w:rPr>
          <w:rStyle w:val="normaltextrun"/>
          <w:rFonts w:ascii="Avenir Next LT Pro" w:hAnsi="Avenir Next LT Pro"/>
          <w:sz w:val="24"/>
          <w:szCs w:val="24"/>
        </w:rPr>
        <w:t xml:space="preserve"> or more</w:t>
      </w:r>
      <w:r w:rsidRPr="00D42984">
        <w:rPr>
          <w:rStyle w:val="normaltextrun"/>
          <w:rFonts w:ascii="Avenir Next LT Pro" w:hAnsi="Avenir Next LT Pro"/>
          <w:sz w:val="24"/>
          <w:szCs w:val="24"/>
        </w:rPr>
        <w:t xml:space="preserve"> foster care placements.</w:t>
      </w:r>
      <w:r>
        <w:rPr>
          <w:rStyle w:val="FootnoteReference"/>
          <w:rFonts w:ascii="Avenir Next LT Pro" w:hAnsi="Avenir Next LT Pro"/>
          <w:sz w:val="24"/>
          <w:szCs w:val="24"/>
        </w:rPr>
        <w:footnoteReference w:id="3"/>
      </w:r>
      <w:r w:rsidRPr="00D42984">
        <w:rPr>
          <w:rStyle w:val="eop"/>
          <w:rFonts w:ascii="Avenir Next LT Pro" w:hAnsi="Avenir Next LT Pro"/>
          <w:sz w:val="24"/>
          <w:szCs w:val="24"/>
        </w:rPr>
        <w:t> </w:t>
      </w:r>
    </w:p>
    <w:p w14:paraId="3C7577A1" w14:textId="0F3830D8" w:rsidR="00EA184E" w:rsidRPr="007D6D81" w:rsidRDefault="00EA184E" w:rsidP="000370AC">
      <w:pPr>
        <w:pStyle w:val="ListParagraph"/>
        <w:numPr>
          <w:ilvl w:val="1"/>
          <w:numId w:val="5"/>
        </w:numPr>
        <w:spacing w:after="0" w:line="480" w:lineRule="auto"/>
        <w:jc w:val="both"/>
        <w:rPr>
          <w:rFonts w:ascii="Avenir Next LT Pro" w:hAnsi="Avenir Next LT Pro"/>
          <w:sz w:val="24"/>
          <w:szCs w:val="24"/>
        </w:rPr>
      </w:pPr>
      <w:r w:rsidRPr="00D42984">
        <w:rPr>
          <w:rStyle w:val="normaltextrun"/>
          <w:rFonts w:ascii="Avenir Next LT Pro" w:hAnsi="Avenir Next LT Pro"/>
          <w:sz w:val="24"/>
          <w:szCs w:val="24"/>
        </w:rPr>
        <w:t>More children age out</w:t>
      </w:r>
      <w:r w:rsidR="00E92046">
        <w:rPr>
          <w:rStyle w:val="normaltextrun"/>
          <w:rFonts w:ascii="Avenir Next LT Pro" w:hAnsi="Avenir Next LT Pro"/>
          <w:sz w:val="24"/>
          <w:szCs w:val="24"/>
        </w:rPr>
        <w:t xml:space="preserve"> of foster care</w:t>
      </w:r>
      <w:r w:rsidRPr="00D42984">
        <w:rPr>
          <w:rStyle w:val="normaltextrun"/>
          <w:rFonts w:ascii="Avenir Next LT Pro" w:hAnsi="Avenir Next LT Pro"/>
          <w:sz w:val="24"/>
          <w:szCs w:val="24"/>
        </w:rPr>
        <w:t xml:space="preserve"> (435 emancipated</w:t>
      </w:r>
      <w:r w:rsidR="00E92046">
        <w:rPr>
          <w:rStyle w:val="normaltextrun"/>
          <w:rFonts w:ascii="Avenir Next LT Pro" w:hAnsi="Avenir Next LT Pro"/>
          <w:sz w:val="24"/>
          <w:szCs w:val="24"/>
        </w:rPr>
        <w:t xml:space="preserve"> youth</w:t>
      </w:r>
      <w:r w:rsidRPr="00D42984">
        <w:rPr>
          <w:rStyle w:val="normaltextrun"/>
          <w:rFonts w:ascii="Avenir Next LT Pro" w:hAnsi="Avenir Next LT Pro"/>
          <w:sz w:val="24"/>
          <w:szCs w:val="24"/>
        </w:rPr>
        <w:t>) than the national average</w:t>
      </w:r>
      <w:r>
        <w:rPr>
          <w:rStyle w:val="normaltextrun"/>
          <w:rFonts w:ascii="Avenir Next LT Pro" w:hAnsi="Avenir Next LT Pro"/>
          <w:sz w:val="24"/>
          <w:szCs w:val="24"/>
        </w:rPr>
        <w:t xml:space="preserve"> </w:t>
      </w:r>
      <w:r w:rsidRPr="00D42984">
        <w:rPr>
          <w:rStyle w:val="normaltextrun"/>
          <w:rFonts w:ascii="Avenir Next LT Pro" w:hAnsi="Avenir Next LT Pro"/>
          <w:sz w:val="24"/>
          <w:szCs w:val="24"/>
        </w:rPr>
        <w:t>—12% v. 9%.</w:t>
      </w:r>
      <w:r>
        <w:rPr>
          <w:rStyle w:val="FootnoteReference"/>
          <w:rFonts w:ascii="Avenir Next LT Pro" w:hAnsi="Avenir Next LT Pro"/>
          <w:sz w:val="24"/>
          <w:szCs w:val="24"/>
        </w:rPr>
        <w:footnoteReference w:id="4"/>
      </w:r>
    </w:p>
    <w:p w14:paraId="017B33D5" w14:textId="77777777" w:rsidR="00EA184E" w:rsidRPr="00D42984" w:rsidRDefault="00EA184E" w:rsidP="000370AC">
      <w:pPr>
        <w:pStyle w:val="ListParagraph"/>
        <w:numPr>
          <w:ilvl w:val="0"/>
          <w:numId w:val="5"/>
        </w:numPr>
        <w:spacing w:after="0" w:line="480" w:lineRule="auto"/>
        <w:jc w:val="both"/>
        <w:rPr>
          <w:rStyle w:val="normaltextrun"/>
          <w:rFonts w:ascii="Avenir Next LT Pro" w:hAnsi="Avenir Next LT Pro"/>
          <w:b/>
          <w:bCs/>
          <w:sz w:val="24"/>
          <w:szCs w:val="24"/>
        </w:rPr>
      </w:pPr>
      <w:r w:rsidRPr="00D42984">
        <w:rPr>
          <w:rStyle w:val="normaltextrun"/>
          <w:rFonts w:ascii="Avenir Next LT Pro" w:hAnsi="Avenir Next LT Pro"/>
          <w:b/>
          <w:bCs/>
          <w:i/>
          <w:iCs/>
          <w:color w:val="000000"/>
          <w:sz w:val="24"/>
          <w:szCs w:val="24"/>
          <w:bdr w:val="none" w:sz="0" w:space="0" w:color="auto" w:frame="1"/>
        </w:rPr>
        <w:t xml:space="preserve">Many </w:t>
      </w:r>
      <w:r>
        <w:rPr>
          <w:rStyle w:val="normaltextrun"/>
          <w:rFonts w:ascii="Avenir Next LT Pro" w:hAnsi="Avenir Next LT Pro"/>
          <w:b/>
          <w:bCs/>
          <w:i/>
          <w:iCs/>
          <w:color w:val="000000"/>
          <w:sz w:val="24"/>
          <w:szCs w:val="24"/>
          <w:bdr w:val="none" w:sz="0" w:space="0" w:color="auto" w:frame="1"/>
        </w:rPr>
        <w:t xml:space="preserve">Kansas </w:t>
      </w:r>
      <w:r w:rsidRPr="00D42984">
        <w:rPr>
          <w:rStyle w:val="normaltextrun"/>
          <w:rFonts w:ascii="Avenir Next LT Pro" w:hAnsi="Avenir Next LT Pro"/>
          <w:b/>
          <w:bCs/>
          <w:i/>
          <w:iCs/>
          <w:color w:val="000000"/>
          <w:sz w:val="24"/>
          <w:szCs w:val="24"/>
          <w:bdr w:val="none" w:sz="0" w:space="0" w:color="auto" w:frame="1"/>
        </w:rPr>
        <w:t>children are languishing, waiting for adoption</w:t>
      </w:r>
      <w:r>
        <w:rPr>
          <w:rStyle w:val="normaltextrun"/>
          <w:rFonts w:ascii="Avenir Next LT Pro" w:hAnsi="Avenir Next LT Pro"/>
          <w:b/>
          <w:bCs/>
          <w:i/>
          <w:iCs/>
          <w:color w:val="000000"/>
          <w:sz w:val="24"/>
          <w:szCs w:val="24"/>
          <w:bdr w:val="none" w:sz="0" w:space="0" w:color="auto" w:frame="1"/>
        </w:rPr>
        <w:t>.</w:t>
      </w:r>
    </w:p>
    <w:p w14:paraId="6E802BC5" w14:textId="34BCB6E2" w:rsidR="00EA184E" w:rsidRPr="00D42984" w:rsidRDefault="00E92046" w:rsidP="003F18A3">
      <w:pPr>
        <w:pStyle w:val="paragraph"/>
        <w:numPr>
          <w:ilvl w:val="1"/>
          <w:numId w:val="5"/>
        </w:numPr>
        <w:spacing w:before="0" w:beforeAutospacing="0" w:after="0" w:afterAutospacing="0" w:line="480" w:lineRule="auto"/>
        <w:jc w:val="both"/>
        <w:textAlignment w:val="baseline"/>
        <w:rPr>
          <w:rFonts w:ascii="Avenir Next LT Pro" w:hAnsi="Avenir Next LT Pro"/>
        </w:rPr>
      </w:pPr>
      <w:r>
        <w:rPr>
          <w:rStyle w:val="normaltextrun"/>
          <w:rFonts w:ascii="Avenir Next LT Pro" w:hAnsi="Avenir Next LT Pro"/>
        </w:rPr>
        <w:t xml:space="preserve">The </w:t>
      </w:r>
      <w:r w:rsidR="00EA184E" w:rsidRPr="00D42984">
        <w:rPr>
          <w:rStyle w:val="normaltextrun"/>
          <w:rFonts w:ascii="Avenir Next LT Pro" w:hAnsi="Avenir Next LT Pro"/>
        </w:rPr>
        <w:t>985 children adopted from foster care</w:t>
      </w:r>
      <w:r>
        <w:rPr>
          <w:rStyle w:val="normaltextrun"/>
          <w:rFonts w:ascii="Avenir Next LT Pro" w:hAnsi="Avenir Next LT Pro"/>
        </w:rPr>
        <w:t xml:space="preserve"> waited, on average</w:t>
      </w:r>
      <w:r w:rsidR="00EA184E" w:rsidRPr="00D42984">
        <w:rPr>
          <w:rStyle w:val="normaltextrun"/>
          <w:rFonts w:ascii="Avenir Next LT Pro" w:hAnsi="Avenir Next LT Pro"/>
        </w:rPr>
        <w:t xml:space="preserve">, 38.5 months before adoption (above the </w:t>
      </w:r>
      <w:r w:rsidR="00955BE0" w:rsidRPr="00D42984">
        <w:rPr>
          <w:rStyle w:val="normaltextrun"/>
          <w:rFonts w:ascii="Avenir Next LT Pro" w:hAnsi="Avenir Next LT Pro"/>
        </w:rPr>
        <w:t>32.2-month</w:t>
      </w:r>
      <w:r w:rsidR="00EA184E" w:rsidRPr="00D42984">
        <w:rPr>
          <w:rStyle w:val="normaltextrun"/>
          <w:rFonts w:ascii="Avenir Next LT Pro" w:hAnsi="Avenir Next LT Pro"/>
        </w:rPr>
        <w:t xml:space="preserve"> national average).</w:t>
      </w:r>
      <w:r w:rsidR="00EA184E">
        <w:rPr>
          <w:rStyle w:val="FootnoteReference"/>
          <w:rFonts w:ascii="Avenir Next LT Pro" w:hAnsi="Avenir Next LT Pro"/>
        </w:rPr>
        <w:footnoteReference w:id="5"/>
      </w:r>
    </w:p>
    <w:p w14:paraId="4184ADCD" w14:textId="46C0C349" w:rsidR="00EA184E" w:rsidRDefault="00EA184E" w:rsidP="003F18A3">
      <w:pPr>
        <w:pStyle w:val="paragraph"/>
        <w:numPr>
          <w:ilvl w:val="1"/>
          <w:numId w:val="5"/>
        </w:numPr>
        <w:spacing w:before="0" w:beforeAutospacing="0" w:after="0" w:afterAutospacing="0" w:line="480" w:lineRule="auto"/>
        <w:jc w:val="both"/>
        <w:textAlignment w:val="baseline"/>
        <w:rPr>
          <w:rStyle w:val="eop"/>
          <w:rFonts w:ascii="Avenir Next LT Pro" w:hAnsi="Avenir Next LT Pro"/>
        </w:rPr>
      </w:pPr>
      <w:r w:rsidRPr="00D42984">
        <w:rPr>
          <w:rStyle w:val="normaltextrun"/>
          <w:rFonts w:ascii="Avenir Next LT Pro" w:hAnsi="Avenir Next LT Pro"/>
        </w:rPr>
        <w:t>Still, 2</w:t>
      </w:r>
      <w:r w:rsidR="00E92046">
        <w:rPr>
          <w:rStyle w:val="normaltextrun"/>
          <w:rFonts w:ascii="Avenir Next LT Pro" w:hAnsi="Avenir Next LT Pro"/>
        </w:rPr>
        <w:t>,</w:t>
      </w:r>
      <w:r w:rsidRPr="00D42984">
        <w:rPr>
          <w:rStyle w:val="normaltextrun"/>
          <w:rFonts w:ascii="Avenir Next LT Pro" w:hAnsi="Avenir Next LT Pro"/>
        </w:rPr>
        <w:t xml:space="preserve">303 children were waiting to be adopted from foster care, having already spent an average 39.2 months in care (above the </w:t>
      </w:r>
      <w:r w:rsidR="00955BE0" w:rsidRPr="00D42984">
        <w:rPr>
          <w:rStyle w:val="normaltextrun"/>
          <w:rFonts w:ascii="Avenir Next LT Pro" w:hAnsi="Avenir Next LT Pro"/>
        </w:rPr>
        <w:t>32.7-month</w:t>
      </w:r>
      <w:r w:rsidRPr="00D42984">
        <w:rPr>
          <w:rStyle w:val="normaltextrun"/>
          <w:rFonts w:ascii="Avenir Next LT Pro" w:hAnsi="Avenir Next LT Pro"/>
        </w:rPr>
        <w:t xml:space="preserve"> national average).</w:t>
      </w:r>
      <w:r>
        <w:rPr>
          <w:rStyle w:val="FootnoteReference"/>
          <w:rFonts w:ascii="Avenir Next LT Pro" w:hAnsi="Avenir Next LT Pro"/>
        </w:rPr>
        <w:footnoteReference w:id="6"/>
      </w:r>
    </w:p>
    <w:p w14:paraId="14456724" w14:textId="77777777" w:rsidR="00EA184E" w:rsidRPr="00EA184E" w:rsidRDefault="00EA184E" w:rsidP="007D6D81">
      <w:pPr>
        <w:pStyle w:val="paragraph"/>
        <w:spacing w:before="0" w:beforeAutospacing="0" w:after="0" w:afterAutospacing="0" w:line="480" w:lineRule="auto"/>
        <w:ind w:left="1440"/>
        <w:textAlignment w:val="baseline"/>
        <w:rPr>
          <w:rFonts w:ascii="Avenir Next LT Pro" w:hAnsi="Avenir Next LT Pro"/>
        </w:rPr>
      </w:pPr>
    </w:p>
    <w:p w14:paraId="1A0C5CDA" w14:textId="6C10906C" w:rsidR="00EA184E" w:rsidRPr="000E6940" w:rsidRDefault="00EA184E" w:rsidP="003F18A3">
      <w:pPr>
        <w:pStyle w:val="paragraph"/>
        <w:spacing w:before="0" w:beforeAutospacing="0" w:after="0" w:afterAutospacing="0" w:line="480" w:lineRule="auto"/>
        <w:ind w:firstLine="720"/>
        <w:jc w:val="both"/>
        <w:textAlignment w:val="baseline"/>
        <w:rPr>
          <w:rFonts w:ascii="Avenir Next LT Pro" w:hAnsi="Avenir Next LT Pro" w:cs="Segoe UI"/>
        </w:rPr>
      </w:pPr>
      <w:r>
        <w:rPr>
          <w:rFonts w:ascii="Avenir Next LT Pro" w:hAnsi="Avenir Next LT Pro"/>
        </w:rPr>
        <w:t>The current system fails children in Kansas’ foster system.</w:t>
      </w:r>
      <w:r w:rsidR="000370AC">
        <w:rPr>
          <w:rFonts w:ascii="Avenir Next LT Pro" w:hAnsi="Avenir Next LT Pro"/>
        </w:rPr>
        <w:t xml:space="preserve"> </w:t>
      </w:r>
      <w:r w:rsidRPr="00945666">
        <w:rPr>
          <w:rStyle w:val="normaltextrun"/>
          <w:rFonts w:ascii="Avenir Next LT Pro" w:hAnsi="Avenir Next LT Pro" w:cs="Segoe UI"/>
        </w:rPr>
        <w:t xml:space="preserve">Neither the best interests of the child nor the desires of the child are adequately </w:t>
      </w:r>
      <w:r>
        <w:rPr>
          <w:rStyle w:val="normaltextrun"/>
          <w:rFonts w:ascii="Avenir Next LT Pro" w:hAnsi="Avenir Next LT Pro" w:cs="Segoe UI"/>
        </w:rPr>
        <w:t>advocated for in</w:t>
      </w:r>
      <w:r w:rsidRPr="00945666">
        <w:rPr>
          <w:rStyle w:val="normaltextrun"/>
          <w:rFonts w:ascii="Avenir Next LT Pro" w:hAnsi="Avenir Next LT Pro" w:cs="Segoe UI"/>
        </w:rPr>
        <w:t xml:space="preserve"> Kansas courts.</w:t>
      </w:r>
    </w:p>
    <w:p w14:paraId="0E143131" w14:textId="598C670C" w:rsidR="007D6D81" w:rsidRPr="00EA184E" w:rsidRDefault="00EA184E" w:rsidP="007D6D81">
      <w:pPr>
        <w:spacing w:line="480" w:lineRule="auto"/>
        <w:ind w:firstLine="720"/>
        <w:jc w:val="both"/>
      </w:pPr>
      <w:r w:rsidRPr="00555B01">
        <w:rPr>
          <w:rFonts w:ascii="Avenir Next LT Pro" w:hAnsi="Avenir Next LT Pro"/>
          <w:sz w:val="24"/>
          <w:szCs w:val="24"/>
        </w:rPr>
        <w:t>Currently, Kansas</w:t>
      </w:r>
      <w:r w:rsidR="009E77CE">
        <w:rPr>
          <w:rFonts w:ascii="Avenir Next LT Pro" w:hAnsi="Avenir Next LT Pro"/>
          <w:sz w:val="24"/>
          <w:szCs w:val="24"/>
        </w:rPr>
        <w:t>’</w:t>
      </w:r>
      <w:r w:rsidRPr="00555B01">
        <w:rPr>
          <w:rFonts w:ascii="Avenir Next LT Pro" w:hAnsi="Avenir Next LT Pro"/>
          <w:sz w:val="24"/>
          <w:szCs w:val="24"/>
        </w:rPr>
        <w:t xml:space="preserve"> </w:t>
      </w:r>
      <w:r>
        <w:rPr>
          <w:rFonts w:ascii="Avenir Next LT Pro" w:hAnsi="Avenir Next LT Pro"/>
          <w:sz w:val="24"/>
          <w:szCs w:val="24"/>
        </w:rPr>
        <w:t xml:space="preserve">judges </w:t>
      </w:r>
      <w:r w:rsidRPr="00555B01">
        <w:rPr>
          <w:rFonts w:ascii="Avenir Next LT Pro" w:hAnsi="Avenir Next LT Pro"/>
          <w:sz w:val="24"/>
          <w:szCs w:val="24"/>
        </w:rPr>
        <w:t>appoint attorneys to serve as</w:t>
      </w:r>
      <w:r>
        <w:rPr>
          <w:rFonts w:ascii="Avenir Next LT Pro" w:hAnsi="Avenir Next LT Pro"/>
          <w:sz w:val="24"/>
          <w:szCs w:val="24"/>
        </w:rPr>
        <w:t xml:space="preserve"> </w:t>
      </w:r>
      <w:r w:rsidRPr="00555B01">
        <w:rPr>
          <w:rFonts w:ascii="Avenir Next LT Pro" w:hAnsi="Avenir Next LT Pro"/>
          <w:sz w:val="24"/>
          <w:szCs w:val="24"/>
        </w:rPr>
        <w:t xml:space="preserve"> guardian</w:t>
      </w:r>
      <w:r>
        <w:rPr>
          <w:rFonts w:ascii="Avenir Next LT Pro" w:hAnsi="Avenir Next LT Pro"/>
          <w:sz w:val="24"/>
          <w:szCs w:val="24"/>
        </w:rPr>
        <w:t>s</w:t>
      </w:r>
      <w:r w:rsidRPr="00555B01">
        <w:rPr>
          <w:rFonts w:ascii="Avenir Next LT Pro" w:hAnsi="Avenir Next LT Pro"/>
          <w:sz w:val="24"/>
          <w:szCs w:val="24"/>
        </w:rPr>
        <w:t xml:space="preserve"> ad litem (GAL) </w:t>
      </w:r>
      <w:r>
        <w:rPr>
          <w:rFonts w:ascii="Avenir Next LT Pro" w:hAnsi="Avenir Next LT Pro"/>
          <w:sz w:val="24"/>
          <w:szCs w:val="24"/>
        </w:rPr>
        <w:t>in</w:t>
      </w:r>
      <w:r w:rsidRPr="00555B01">
        <w:rPr>
          <w:rFonts w:ascii="Avenir Next LT Pro" w:hAnsi="Avenir Next LT Pro"/>
          <w:sz w:val="24"/>
          <w:szCs w:val="24"/>
        </w:rPr>
        <w:t xml:space="preserve"> </w:t>
      </w:r>
      <w:r w:rsidR="000370AC">
        <w:rPr>
          <w:rFonts w:ascii="Avenir Next LT Pro" w:hAnsi="Avenir Next LT Pro"/>
          <w:sz w:val="24"/>
          <w:szCs w:val="24"/>
        </w:rPr>
        <w:t>child in need of care (</w:t>
      </w:r>
      <w:r>
        <w:rPr>
          <w:rFonts w:ascii="Avenir Next LT Pro" w:hAnsi="Avenir Next LT Pro"/>
          <w:sz w:val="24"/>
          <w:szCs w:val="24"/>
        </w:rPr>
        <w:t>CINC</w:t>
      </w:r>
      <w:r w:rsidR="000370AC">
        <w:rPr>
          <w:rFonts w:ascii="Avenir Next LT Pro" w:hAnsi="Avenir Next LT Pro"/>
          <w:sz w:val="24"/>
          <w:szCs w:val="24"/>
        </w:rPr>
        <w:t>)</w:t>
      </w:r>
      <w:r>
        <w:rPr>
          <w:rFonts w:ascii="Avenir Next LT Pro" w:hAnsi="Avenir Next LT Pro"/>
          <w:sz w:val="24"/>
          <w:szCs w:val="24"/>
        </w:rPr>
        <w:t xml:space="preserve"> </w:t>
      </w:r>
      <w:r w:rsidRPr="00555B01">
        <w:rPr>
          <w:rFonts w:ascii="Avenir Next LT Pro" w:hAnsi="Avenir Next LT Pro"/>
          <w:sz w:val="24"/>
          <w:szCs w:val="24"/>
        </w:rPr>
        <w:t xml:space="preserve">proceedings. GALs </w:t>
      </w:r>
      <w:r w:rsidR="000370AC">
        <w:rPr>
          <w:rFonts w:ascii="Avenir Next LT Pro" w:hAnsi="Avenir Next LT Pro"/>
          <w:sz w:val="24"/>
          <w:szCs w:val="24"/>
        </w:rPr>
        <w:t>must</w:t>
      </w:r>
      <w:r>
        <w:rPr>
          <w:rFonts w:ascii="Avenir Next LT Pro" w:hAnsi="Avenir Next LT Pro"/>
          <w:sz w:val="24"/>
          <w:szCs w:val="24"/>
        </w:rPr>
        <w:t>,</w:t>
      </w:r>
      <w:r w:rsidRPr="00555B01">
        <w:rPr>
          <w:rFonts w:ascii="Avenir Next LT Pro" w:hAnsi="Avenir Next LT Pro"/>
          <w:sz w:val="24"/>
          <w:szCs w:val="24"/>
        </w:rPr>
        <w:t xml:space="preserve"> “make an independent investigation of the facts upon </w:t>
      </w:r>
      <w:r w:rsidR="000370AC">
        <w:rPr>
          <w:rFonts w:ascii="Avenir Next LT Pro" w:hAnsi="Avenir Next LT Pro"/>
          <w:sz w:val="24"/>
          <w:szCs w:val="24"/>
        </w:rPr>
        <w:t>which</w:t>
      </w:r>
      <w:r w:rsidRPr="00555B01">
        <w:rPr>
          <w:rFonts w:ascii="Avenir Next LT Pro" w:hAnsi="Avenir Next LT Pro"/>
          <w:sz w:val="24"/>
          <w:szCs w:val="24"/>
        </w:rPr>
        <w:t xml:space="preserve"> the petition is based and</w:t>
      </w:r>
      <w:r w:rsidR="00E92046">
        <w:rPr>
          <w:rFonts w:ascii="Avenir Next LT Pro" w:hAnsi="Avenir Next LT Pro"/>
          <w:sz w:val="24"/>
          <w:szCs w:val="24"/>
        </w:rPr>
        <w:t xml:space="preserve"> shall</w:t>
      </w:r>
      <w:r w:rsidRPr="00555B01">
        <w:rPr>
          <w:rFonts w:ascii="Avenir Next LT Pro" w:hAnsi="Avenir Next LT Pro"/>
          <w:sz w:val="24"/>
          <w:szCs w:val="24"/>
        </w:rPr>
        <w:t xml:space="preserve"> appear for and represent the best interests of the child.”</w:t>
      </w:r>
      <w:r>
        <w:rPr>
          <w:rStyle w:val="FootnoteReference"/>
          <w:rFonts w:ascii="Avenir Next LT Pro" w:hAnsi="Avenir Next LT Pro"/>
          <w:sz w:val="24"/>
          <w:szCs w:val="24"/>
        </w:rPr>
        <w:footnoteReference w:id="7"/>
      </w:r>
      <w:r>
        <w:rPr>
          <w:rFonts w:ascii="Avenir Next LT Pro" w:hAnsi="Avenir Next LT Pro"/>
          <w:sz w:val="24"/>
          <w:szCs w:val="24"/>
        </w:rPr>
        <w:t xml:space="preserve"> </w:t>
      </w:r>
      <w:r w:rsidR="007D6D81">
        <w:rPr>
          <w:rFonts w:ascii="Avenir Next LT Pro" w:hAnsi="Avenir Next LT Pro"/>
          <w:sz w:val="24"/>
          <w:szCs w:val="24"/>
        </w:rPr>
        <w:t>In short, their main objective is to collec</w:t>
      </w:r>
      <w:r w:rsidR="000370AC">
        <w:rPr>
          <w:rFonts w:ascii="Avenir Next LT Pro" w:hAnsi="Avenir Next LT Pro"/>
          <w:sz w:val="24"/>
          <w:szCs w:val="24"/>
        </w:rPr>
        <w:t>t</w:t>
      </w:r>
      <w:r w:rsidR="007D6D81">
        <w:rPr>
          <w:rFonts w:ascii="Avenir Next LT Pro" w:hAnsi="Avenir Next LT Pro"/>
          <w:sz w:val="24"/>
          <w:szCs w:val="24"/>
        </w:rPr>
        <w:t xml:space="preserve"> information and share it with the</w:t>
      </w:r>
      <w:r w:rsidR="000370AC">
        <w:rPr>
          <w:rFonts w:ascii="Avenir Next LT Pro" w:hAnsi="Avenir Next LT Pro"/>
          <w:sz w:val="24"/>
          <w:szCs w:val="24"/>
        </w:rPr>
        <w:t xml:space="preserve"> judge</w:t>
      </w:r>
      <w:r w:rsidR="007D6D81">
        <w:rPr>
          <w:rFonts w:ascii="Avenir Next LT Pro" w:hAnsi="Avenir Next LT Pro"/>
          <w:sz w:val="24"/>
          <w:szCs w:val="24"/>
        </w:rPr>
        <w:t xml:space="preserve">. </w:t>
      </w:r>
      <w:r>
        <w:rPr>
          <w:rFonts w:ascii="Avenir Next LT Pro" w:hAnsi="Avenir Next LT Pro"/>
          <w:sz w:val="24"/>
          <w:szCs w:val="24"/>
        </w:rPr>
        <w:t xml:space="preserve">Although some GALs listen to the child’s wishes, </w:t>
      </w:r>
      <w:r w:rsidRPr="00555B01">
        <w:rPr>
          <w:rFonts w:ascii="Avenir Next LT Pro" w:hAnsi="Avenir Next LT Pro"/>
          <w:sz w:val="24"/>
          <w:szCs w:val="24"/>
        </w:rPr>
        <w:t xml:space="preserve">GALs do not </w:t>
      </w:r>
      <w:r>
        <w:rPr>
          <w:rFonts w:ascii="Avenir Next LT Pro" w:hAnsi="Avenir Next LT Pro"/>
          <w:sz w:val="24"/>
          <w:szCs w:val="24"/>
        </w:rPr>
        <w:t>have an attorney-client relationship with the</w:t>
      </w:r>
      <w:r w:rsidR="007D6D81">
        <w:rPr>
          <w:rFonts w:ascii="Avenir Next LT Pro" w:hAnsi="Avenir Next LT Pro"/>
          <w:sz w:val="24"/>
          <w:szCs w:val="24"/>
        </w:rPr>
        <w:t xml:space="preserve"> children in CINC cases</w:t>
      </w:r>
      <w:r w:rsidRPr="00555B01">
        <w:t>.</w:t>
      </w:r>
      <w:r w:rsidR="007D6D81">
        <w:t xml:space="preserve"> </w:t>
      </w:r>
      <w:r w:rsidR="007D6D81">
        <w:rPr>
          <w:rStyle w:val="normaltextrun"/>
          <w:rFonts w:ascii="Avenir Next LT Pro" w:hAnsi="Avenir Next LT Pro" w:cs="Segoe UI"/>
          <w:sz w:val="24"/>
          <w:szCs w:val="24"/>
        </w:rPr>
        <w:t>GALs owe</w:t>
      </w:r>
      <w:r w:rsidR="007D6D81" w:rsidRPr="00945666">
        <w:rPr>
          <w:rStyle w:val="normaltextrun"/>
          <w:rFonts w:ascii="Avenir Next LT Pro" w:hAnsi="Avenir Next LT Pro" w:cs="Segoe UI"/>
          <w:sz w:val="24"/>
          <w:szCs w:val="24"/>
        </w:rPr>
        <w:t xml:space="preserve"> children no dut</w:t>
      </w:r>
      <w:r w:rsidR="007D6D81">
        <w:rPr>
          <w:rStyle w:val="normaltextrun"/>
          <w:rFonts w:ascii="Avenir Next LT Pro" w:hAnsi="Avenir Next LT Pro" w:cs="Segoe UI"/>
          <w:sz w:val="24"/>
          <w:szCs w:val="24"/>
        </w:rPr>
        <w:t>y</w:t>
      </w:r>
      <w:r w:rsidR="007D6D81" w:rsidRPr="00945666">
        <w:rPr>
          <w:rStyle w:val="normaltextrun"/>
          <w:rFonts w:ascii="Avenir Next LT Pro" w:hAnsi="Avenir Next LT Pro" w:cs="Segoe UI"/>
          <w:sz w:val="24"/>
          <w:szCs w:val="24"/>
        </w:rPr>
        <w:t xml:space="preserve"> of loyalty, and </w:t>
      </w:r>
      <w:r w:rsidR="007D6D81">
        <w:rPr>
          <w:rStyle w:val="normaltextrun"/>
          <w:rFonts w:ascii="Avenir Next LT Pro" w:hAnsi="Avenir Next LT Pro" w:cs="Segoe UI"/>
          <w:sz w:val="24"/>
          <w:szCs w:val="24"/>
        </w:rPr>
        <w:t xml:space="preserve">they </w:t>
      </w:r>
      <w:r w:rsidR="007D6D81" w:rsidRPr="00945666">
        <w:rPr>
          <w:rStyle w:val="normaltextrun"/>
          <w:rFonts w:ascii="Avenir Next LT Pro" w:hAnsi="Avenir Next LT Pro" w:cs="Segoe UI"/>
          <w:sz w:val="24"/>
          <w:szCs w:val="24"/>
        </w:rPr>
        <w:t xml:space="preserve">have no obligation to advocate for the children’s legal rights. Many judges, lawyers, and stakeholders agree that best practice in juvenile courts require that child victims have </w:t>
      </w:r>
      <w:r w:rsidR="007D6D81">
        <w:rPr>
          <w:rStyle w:val="normaltextrun"/>
          <w:rFonts w:ascii="Avenir Next LT Pro" w:hAnsi="Avenir Next LT Pro" w:cs="Segoe UI"/>
          <w:sz w:val="24"/>
          <w:szCs w:val="24"/>
        </w:rPr>
        <w:t xml:space="preserve">client-directed </w:t>
      </w:r>
      <w:r w:rsidR="007D6D81" w:rsidRPr="00945666">
        <w:rPr>
          <w:rStyle w:val="normaltextrun"/>
          <w:rFonts w:ascii="Avenir Next LT Pro" w:hAnsi="Avenir Next LT Pro" w:cs="Segoe UI"/>
          <w:sz w:val="24"/>
          <w:szCs w:val="24"/>
        </w:rPr>
        <w:t>legal representation. </w:t>
      </w:r>
      <w:r w:rsidR="007D6D81" w:rsidRPr="00945666">
        <w:rPr>
          <w:rStyle w:val="eop"/>
          <w:rFonts w:ascii="Avenir Next LT Pro" w:hAnsi="Avenir Next LT Pro" w:cs="Segoe UI"/>
          <w:sz w:val="24"/>
          <w:szCs w:val="24"/>
        </w:rPr>
        <w:t> </w:t>
      </w:r>
    </w:p>
    <w:p w14:paraId="4441768B" w14:textId="6FEE1A0D" w:rsidR="000E6940" w:rsidRPr="000E6940" w:rsidRDefault="000E6940" w:rsidP="000E6940">
      <w:pPr>
        <w:spacing w:line="480" w:lineRule="auto"/>
        <w:jc w:val="both"/>
        <w:rPr>
          <w:rFonts w:ascii="Avenir Next LT Pro" w:hAnsi="Avenir Next LT Pro"/>
          <w:b/>
          <w:bCs/>
          <w:sz w:val="24"/>
          <w:szCs w:val="24"/>
        </w:rPr>
      </w:pPr>
      <w:r w:rsidRPr="000E6940">
        <w:rPr>
          <w:rFonts w:ascii="Avenir Next LT Pro" w:hAnsi="Avenir Next LT Pro"/>
          <w:b/>
          <w:bCs/>
          <w:sz w:val="24"/>
          <w:szCs w:val="24"/>
        </w:rPr>
        <w:t xml:space="preserve">What </w:t>
      </w:r>
      <w:r w:rsidR="00CA1A73">
        <w:rPr>
          <w:rFonts w:ascii="Avenir Next LT Pro" w:hAnsi="Avenir Next LT Pro"/>
          <w:b/>
          <w:bCs/>
          <w:sz w:val="24"/>
          <w:szCs w:val="24"/>
        </w:rPr>
        <w:t xml:space="preserve">happens </w:t>
      </w:r>
      <w:r w:rsidRPr="000E6940">
        <w:rPr>
          <w:rFonts w:ascii="Avenir Next LT Pro" w:hAnsi="Avenir Next LT Pro"/>
          <w:b/>
          <w:bCs/>
          <w:sz w:val="24"/>
          <w:szCs w:val="24"/>
        </w:rPr>
        <w:t>in Kansas</w:t>
      </w:r>
      <w:r w:rsidR="000370AC">
        <w:rPr>
          <w:rFonts w:ascii="Avenir Next LT Pro" w:hAnsi="Avenir Next LT Pro"/>
          <w:b/>
          <w:bCs/>
          <w:sz w:val="24"/>
          <w:szCs w:val="24"/>
        </w:rPr>
        <w:t>’</w:t>
      </w:r>
      <w:r w:rsidRPr="000E6940">
        <w:rPr>
          <w:rFonts w:ascii="Avenir Next LT Pro" w:hAnsi="Avenir Next LT Pro"/>
          <w:b/>
          <w:bCs/>
          <w:sz w:val="24"/>
          <w:szCs w:val="24"/>
        </w:rPr>
        <w:t xml:space="preserve"> </w:t>
      </w:r>
      <w:r w:rsidR="000370AC">
        <w:rPr>
          <w:rFonts w:ascii="Avenir Next LT Pro" w:hAnsi="Avenir Next LT Pro"/>
          <w:b/>
          <w:bCs/>
          <w:sz w:val="24"/>
          <w:szCs w:val="24"/>
        </w:rPr>
        <w:t>c</w:t>
      </w:r>
      <w:r w:rsidRPr="000E6940">
        <w:rPr>
          <w:rFonts w:ascii="Avenir Next LT Pro" w:hAnsi="Avenir Next LT Pro"/>
          <w:b/>
          <w:bCs/>
          <w:sz w:val="24"/>
          <w:szCs w:val="24"/>
        </w:rPr>
        <w:t xml:space="preserve">ourts when </w:t>
      </w:r>
      <w:r w:rsidR="00CA1A73">
        <w:rPr>
          <w:rFonts w:ascii="Avenir Next LT Pro" w:hAnsi="Avenir Next LT Pro"/>
          <w:b/>
          <w:bCs/>
          <w:sz w:val="24"/>
          <w:szCs w:val="24"/>
        </w:rPr>
        <w:t>children need counsel</w:t>
      </w:r>
      <w:r w:rsidRPr="000E6940">
        <w:rPr>
          <w:rFonts w:ascii="Avenir Next LT Pro" w:hAnsi="Avenir Next LT Pro"/>
          <w:b/>
          <w:bCs/>
          <w:sz w:val="24"/>
          <w:szCs w:val="24"/>
        </w:rPr>
        <w:t>?</w:t>
      </w:r>
    </w:p>
    <w:p w14:paraId="78EAE06E" w14:textId="5A6ADD8F" w:rsidR="000E6940" w:rsidRDefault="00CA1A73" w:rsidP="000E6940">
      <w:pPr>
        <w:spacing w:line="480" w:lineRule="auto"/>
        <w:ind w:firstLine="720"/>
        <w:jc w:val="both"/>
        <w:rPr>
          <w:rStyle w:val="normaltextrun"/>
          <w:rFonts w:ascii="Avenir Next LT Pro" w:hAnsi="Avenir Next LT Pro" w:cs="Segoe UI"/>
          <w:sz w:val="24"/>
          <w:szCs w:val="24"/>
        </w:rPr>
      </w:pPr>
      <w:r>
        <w:rPr>
          <w:rStyle w:val="normaltextrun"/>
          <w:rFonts w:ascii="Avenir Next LT Pro" w:hAnsi="Avenir Next LT Pro" w:cs="Segoe UI"/>
          <w:sz w:val="24"/>
          <w:szCs w:val="24"/>
        </w:rPr>
        <w:t>Currently, children have no</w:t>
      </w:r>
      <w:r w:rsidR="00401789">
        <w:rPr>
          <w:rStyle w:val="normaltextrun"/>
          <w:rFonts w:ascii="Avenir Next LT Pro" w:hAnsi="Avenir Next LT Pro" w:cs="Segoe UI"/>
          <w:sz w:val="24"/>
          <w:szCs w:val="24"/>
        </w:rPr>
        <w:t xml:space="preserve"> affirmative</w:t>
      </w:r>
      <w:r>
        <w:rPr>
          <w:rStyle w:val="normaltextrun"/>
          <w:rFonts w:ascii="Avenir Next LT Pro" w:hAnsi="Avenir Next LT Pro" w:cs="Segoe UI"/>
          <w:sz w:val="24"/>
          <w:szCs w:val="24"/>
        </w:rPr>
        <w:t xml:space="preserve"> right to counsel in Kansas. </w:t>
      </w:r>
      <w:r w:rsidR="00683EB8">
        <w:rPr>
          <w:rStyle w:val="normaltextrun"/>
          <w:rFonts w:ascii="Avenir Next LT Pro" w:hAnsi="Avenir Next LT Pro" w:cs="Segoe UI"/>
          <w:sz w:val="24"/>
          <w:szCs w:val="24"/>
        </w:rPr>
        <w:t>Kansas</w:t>
      </w:r>
      <w:r w:rsidR="00945666" w:rsidRPr="00945666">
        <w:rPr>
          <w:rStyle w:val="normaltextrun"/>
          <w:rFonts w:ascii="Avenir Next LT Pro" w:hAnsi="Avenir Next LT Pro" w:cs="Segoe UI"/>
          <w:sz w:val="24"/>
          <w:szCs w:val="24"/>
        </w:rPr>
        <w:t xml:space="preserve"> law creates </w:t>
      </w:r>
      <w:r w:rsidR="00945666" w:rsidRPr="00401789">
        <w:rPr>
          <w:rStyle w:val="normaltextrun"/>
          <w:rFonts w:ascii="Avenir Next LT Pro" w:hAnsi="Avenir Next LT Pro" w:cs="Segoe UI"/>
          <w:b/>
          <w:bCs/>
          <w:i/>
          <w:iCs/>
          <w:sz w:val="24"/>
          <w:szCs w:val="24"/>
        </w:rPr>
        <w:t>an option</w:t>
      </w:r>
      <w:r w:rsidR="00945666" w:rsidRPr="00945666">
        <w:rPr>
          <w:rStyle w:val="normaltextrun"/>
          <w:rFonts w:ascii="Avenir Next LT Pro" w:hAnsi="Avenir Next LT Pro" w:cs="Segoe UI"/>
          <w:sz w:val="24"/>
          <w:szCs w:val="24"/>
        </w:rPr>
        <w:t xml:space="preserve"> for appointing an attorney for the child to directly represent the child's interests </w:t>
      </w:r>
      <w:r w:rsidR="00945666" w:rsidRPr="00401789">
        <w:rPr>
          <w:rStyle w:val="normaltextrun"/>
          <w:rFonts w:ascii="Avenir Next LT Pro" w:hAnsi="Avenir Next LT Pro" w:cs="Segoe UI"/>
          <w:sz w:val="24"/>
          <w:szCs w:val="24"/>
        </w:rPr>
        <w:t xml:space="preserve">if </w:t>
      </w:r>
      <w:r w:rsidR="00945666" w:rsidRPr="00945666">
        <w:rPr>
          <w:rStyle w:val="normaltextrun"/>
          <w:rFonts w:ascii="Avenir Next LT Pro" w:hAnsi="Avenir Next LT Pro" w:cs="Segoe UI"/>
          <w:sz w:val="24"/>
          <w:szCs w:val="24"/>
        </w:rPr>
        <w:t>the child</w:t>
      </w:r>
      <w:r>
        <w:rPr>
          <w:rStyle w:val="normaltextrun"/>
          <w:rFonts w:ascii="Avenir Next LT Pro" w:hAnsi="Avenir Next LT Pro" w:cs="Segoe UI"/>
          <w:sz w:val="24"/>
          <w:szCs w:val="24"/>
        </w:rPr>
        <w:t>’s desires</w:t>
      </w:r>
      <w:r w:rsidR="00945666" w:rsidRPr="00945666">
        <w:rPr>
          <w:rStyle w:val="normaltextrun"/>
          <w:rFonts w:ascii="Avenir Next LT Pro" w:hAnsi="Avenir Next LT Pro" w:cs="Segoe UI"/>
          <w:sz w:val="24"/>
          <w:szCs w:val="24"/>
        </w:rPr>
        <w:t xml:space="preserve"> diverge from the best-interest determination of the GAL. </w:t>
      </w:r>
      <w:r w:rsidR="00683EB8">
        <w:rPr>
          <w:rStyle w:val="normaltextrun"/>
          <w:rFonts w:ascii="Avenir Next LT Pro" w:hAnsi="Avenir Next LT Pro" w:cs="Segoe UI"/>
          <w:sz w:val="24"/>
          <w:szCs w:val="24"/>
        </w:rPr>
        <w:t>However, in operation, this does not occur with any regularity. When used</w:t>
      </w:r>
      <w:r w:rsidR="00945666" w:rsidRPr="00945666">
        <w:rPr>
          <w:rStyle w:val="normaltextrun"/>
          <w:rFonts w:ascii="Avenir Next LT Pro" w:hAnsi="Avenir Next LT Pro" w:cs="Segoe UI"/>
          <w:sz w:val="24"/>
          <w:szCs w:val="24"/>
        </w:rPr>
        <w:t xml:space="preserve">, </w:t>
      </w:r>
      <w:r w:rsidR="00945666" w:rsidRPr="00945666">
        <w:rPr>
          <w:rStyle w:val="normaltextrun"/>
          <w:rFonts w:ascii="Avenir Next LT Pro" w:hAnsi="Avenir Next LT Pro" w:cs="Segoe UI"/>
          <w:sz w:val="24"/>
          <w:szCs w:val="24"/>
        </w:rPr>
        <w:lastRenderedPageBreak/>
        <w:t xml:space="preserve">the GAL </w:t>
      </w:r>
      <w:r w:rsidR="00945666" w:rsidRPr="000E6940">
        <w:rPr>
          <w:rStyle w:val="normaltextrun"/>
          <w:rFonts w:ascii="Avenir Next LT Pro" w:hAnsi="Avenir Next LT Pro" w:cs="Segoe UI"/>
          <w:b/>
          <w:bCs/>
          <w:i/>
          <w:iCs/>
          <w:sz w:val="24"/>
          <w:szCs w:val="24"/>
        </w:rPr>
        <w:t>may</w:t>
      </w:r>
      <w:r w:rsidR="00945666" w:rsidRPr="00945666">
        <w:rPr>
          <w:rStyle w:val="normaltextrun"/>
          <w:rFonts w:ascii="Avenir Next LT Pro" w:hAnsi="Avenir Next LT Pro" w:cs="Segoe UI"/>
          <w:sz w:val="24"/>
          <w:szCs w:val="24"/>
        </w:rPr>
        <w:t xml:space="preserve"> request the court provide the child with an attorney, and the court, at its discretion, </w:t>
      </w:r>
      <w:r w:rsidR="00945666" w:rsidRPr="000E6940">
        <w:rPr>
          <w:rStyle w:val="normaltextrun"/>
          <w:rFonts w:ascii="Avenir Next LT Pro" w:hAnsi="Avenir Next LT Pro" w:cs="Segoe UI"/>
          <w:b/>
          <w:bCs/>
          <w:i/>
          <w:iCs/>
          <w:sz w:val="24"/>
          <w:szCs w:val="24"/>
        </w:rPr>
        <w:t>may</w:t>
      </w:r>
      <w:r w:rsidR="00945666" w:rsidRPr="00945666">
        <w:rPr>
          <w:rStyle w:val="normaltextrun"/>
          <w:rFonts w:ascii="Avenir Next LT Pro" w:hAnsi="Avenir Next LT Pro" w:cs="Segoe UI"/>
          <w:i/>
          <w:iCs/>
          <w:sz w:val="24"/>
          <w:szCs w:val="24"/>
        </w:rPr>
        <w:t xml:space="preserve"> </w:t>
      </w:r>
      <w:r w:rsidR="00945666" w:rsidRPr="00945666">
        <w:rPr>
          <w:rStyle w:val="normaltextrun"/>
          <w:rFonts w:ascii="Avenir Next LT Pro" w:hAnsi="Avenir Next LT Pro" w:cs="Segoe UI"/>
          <w:sz w:val="24"/>
          <w:szCs w:val="24"/>
        </w:rPr>
        <w:t>appoint an attorney to represent the child</w:t>
      </w:r>
      <w:r w:rsidR="00683EB8">
        <w:rPr>
          <w:rStyle w:val="normaltextrun"/>
          <w:rFonts w:ascii="Avenir Next LT Pro" w:hAnsi="Avenir Next LT Pro" w:cs="Segoe UI"/>
          <w:sz w:val="24"/>
          <w:szCs w:val="24"/>
        </w:rPr>
        <w:t>.</w:t>
      </w:r>
      <w:r w:rsidR="00683EB8">
        <w:rPr>
          <w:rStyle w:val="FootnoteReference"/>
          <w:rFonts w:ascii="Avenir Next LT Pro" w:hAnsi="Avenir Next LT Pro" w:cs="Segoe UI"/>
          <w:sz w:val="24"/>
          <w:szCs w:val="24"/>
        </w:rPr>
        <w:footnoteReference w:id="8"/>
      </w:r>
      <w:r w:rsidR="00683EB8">
        <w:rPr>
          <w:rStyle w:val="normaltextrun"/>
          <w:rFonts w:ascii="Avenir Next LT Pro" w:hAnsi="Avenir Next LT Pro" w:cs="Segoe UI"/>
          <w:sz w:val="24"/>
          <w:szCs w:val="24"/>
        </w:rPr>
        <w:t xml:space="preserve"> </w:t>
      </w:r>
    </w:p>
    <w:p w14:paraId="7383A17B" w14:textId="4A8E0F7B" w:rsidR="000E6940" w:rsidRPr="00401789" w:rsidRDefault="00683EB8" w:rsidP="00401789">
      <w:pPr>
        <w:spacing w:line="480" w:lineRule="auto"/>
        <w:ind w:firstLine="720"/>
        <w:jc w:val="both"/>
        <w:rPr>
          <w:rFonts w:ascii="Avenir Next LT Pro" w:hAnsi="Avenir Next LT Pro" w:cs="Segoe UI"/>
          <w:sz w:val="24"/>
          <w:szCs w:val="24"/>
        </w:rPr>
      </w:pPr>
      <w:r>
        <w:rPr>
          <w:rStyle w:val="normaltextrun"/>
          <w:rFonts w:ascii="Avenir Next LT Pro" w:hAnsi="Avenir Next LT Pro" w:cs="Segoe UI"/>
          <w:sz w:val="24"/>
          <w:szCs w:val="24"/>
        </w:rPr>
        <w:t>Here are a few s</w:t>
      </w:r>
      <w:r w:rsidR="00945666" w:rsidRPr="00945666">
        <w:rPr>
          <w:rStyle w:val="normaltextrun"/>
          <w:rFonts w:ascii="Avenir Next LT Pro" w:hAnsi="Avenir Next LT Pro" w:cs="Segoe UI"/>
          <w:sz w:val="24"/>
          <w:szCs w:val="24"/>
        </w:rPr>
        <w:t>tories highlighting the</w:t>
      </w:r>
      <w:r w:rsidR="000E6940">
        <w:rPr>
          <w:rStyle w:val="normaltextrun"/>
          <w:rFonts w:ascii="Avenir Next LT Pro" w:hAnsi="Avenir Next LT Pro" w:cs="Segoe UI"/>
          <w:sz w:val="24"/>
          <w:szCs w:val="24"/>
        </w:rPr>
        <w:t xml:space="preserve"> impact of this difference</w:t>
      </w:r>
      <w:r w:rsidR="00945666" w:rsidRPr="00945666">
        <w:rPr>
          <w:rStyle w:val="normaltextrun"/>
          <w:rFonts w:ascii="Avenir Next LT Pro" w:hAnsi="Avenir Next LT Pro" w:cs="Segoe UI"/>
          <w:sz w:val="24"/>
          <w:szCs w:val="24"/>
        </w:rPr>
        <w:t>:</w:t>
      </w:r>
    </w:p>
    <w:p w14:paraId="1F773C4B" w14:textId="2839B844" w:rsidR="00401789" w:rsidRPr="007D6D81" w:rsidRDefault="00945666" w:rsidP="00243D5C">
      <w:pPr>
        <w:pStyle w:val="paragraph"/>
        <w:numPr>
          <w:ilvl w:val="0"/>
          <w:numId w:val="12"/>
        </w:numPr>
        <w:tabs>
          <w:tab w:val="clear" w:pos="720"/>
          <w:tab w:val="num" w:pos="-1080"/>
        </w:tabs>
        <w:spacing w:before="0" w:beforeAutospacing="0" w:after="0" w:afterAutospacing="0" w:line="480" w:lineRule="auto"/>
        <w:ind w:firstLine="0"/>
        <w:jc w:val="both"/>
        <w:textAlignment w:val="baseline"/>
        <w:rPr>
          <w:rFonts w:ascii="Avenir Next LT Pro" w:hAnsi="Avenir Next LT Pro" w:cs="Segoe UI"/>
        </w:rPr>
      </w:pPr>
      <w:r w:rsidRPr="007D6D81">
        <w:rPr>
          <w:rStyle w:val="normaltextrun"/>
          <w:rFonts w:ascii="Avenir Next LT Pro" w:hAnsi="Avenir Next LT Pro" w:cs="Segoe UI"/>
        </w:rPr>
        <w:t>In one instance, grandparents allege</w:t>
      </w:r>
      <w:r w:rsidR="000E6940" w:rsidRPr="007D6D81">
        <w:rPr>
          <w:rStyle w:val="normaltextrun"/>
          <w:rFonts w:ascii="Avenir Next LT Pro" w:hAnsi="Avenir Next LT Pro" w:cs="Segoe UI"/>
        </w:rPr>
        <w:t>d,</w:t>
      </w:r>
      <w:r w:rsidRPr="007D6D81">
        <w:rPr>
          <w:rStyle w:val="normaltextrun"/>
          <w:rFonts w:ascii="Avenir Next LT Pro" w:hAnsi="Avenir Next LT Pro" w:cs="Segoe UI"/>
        </w:rPr>
        <w:t xml:space="preserve"> “the state never truly investigated the case and … the lawyer appointed to argue for the children’s best interests neither knew the kids nor grasped the dynamics that … put the children in harm’s way.</w:t>
      </w:r>
      <w:r w:rsidR="00683EB8">
        <w:rPr>
          <w:rStyle w:val="FootnoteReference"/>
          <w:rFonts w:ascii="Avenir Next LT Pro" w:hAnsi="Avenir Next LT Pro" w:cs="Segoe UI"/>
        </w:rPr>
        <w:footnoteReference w:id="9"/>
      </w:r>
    </w:p>
    <w:p w14:paraId="030B385D" w14:textId="210FF462" w:rsidR="00401789" w:rsidRPr="007D6D81" w:rsidRDefault="00945666" w:rsidP="00807C88">
      <w:pPr>
        <w:pStyle w:val="paragraph"/>
        <w:numPr>
          <w:ilvl w:val="0"/>
          <w:numId w:val="12"/>
        </w:numPr>
        <w:tabs>
          <w:tab w:val="clear" w:pos="720"/>
          <w:tab w:val="num" w:pos="-720"/>
        </w:tabs>
        <w:spacing w:before="0" w:beforeAutospacing="0" w:after="0" w:afterAutospacing="0" w:line="480" w:lineRule="auto"/>
        <w:ind w:firstLine="0"/>
        <w:jc w:val="both"/>
        <w:textAlignment w:val="baseline"/>
        <w:rPr>
          <w:rFonts w:ascii="Avenir Next LT Pro" w:hAnsi="Avenir Next LT Pro" w:cs="Segoe UI"/>
        </w:rPr>
      </w:pPr>
      <w:r w:rsidRPr="007D6D81">
        <w:rPr>
          <w:rStyle w:val="normaltextrun"/>
          <w:rFonts w:ascii="Avenir Next LT Pro" w:hAnsi="Avenir Next LT Pro" w:cs="Segoe UI"/>
        </w:rPr>
        <w:t>Several foster parents told the Kansas News Service that it can be difficult to see a guardian ad litem and that people in that position rarely see the children they represent.</w:t>
      </w:r>
      <w:r w:rsidR="00683EB8">
        <w:rPr>
          <w:rStyle w:val="FootnoteReference"/>
          <w:rFonts w:ascii="Avenir Next LT Pro" w:hAnsi="Avenir Next LT Pro" w:cs="Segoe UI"/>
        </w:rPr>
        <w:footnoteReference w:id="10"/>
      </w:r>
      <w:r w:rsidRPr="007D6D81">
        <w:rPr>
          <w:rStyle w:val="eop"/>
          <w:rFonts w:ascii="Avenir Next LT Pro" w:hAnsi="Avenir Next LT Pro" w:cs="Segoe UI"/>
        </w:rPr>
        <w:t> </w:t>
      </w:r>
    </w:p>
    <w:p w14:paraId="421372D2" w14:textId="2C8694E6" w:rsidR="00401789" w:rsidRPr="007D6D81" w:rsidRDefault="00945666" w:rsidP="007D6D81">
      <w:pPr>
        <w:pStyle w:val="paragraph"/>
        <w:numPr>
          <w:ilvl w:val="0"/>
          <w:numId w:val="12"/>
        </w:numPr>
        <w:tabs>
          <w:tab w:val="clear" w:pos="720"/>
          <w:tab w:val="num" w:pos="-360"/>
        </w:tabs>
        <w:spacing w:before="0" w:beforeAutospacing="0" w:after="0" w:afterAutospacing="0" w:line="480" w:lineRule="auto"/>
        <w:ind w:firstLine="0"/>
        <w:jc w:val="both"/>
        <w:textAlignment w:val="baseline"/>
        <w:rPr>
          <w:rFonts w:ascii="Avenir Next LT Pro" w:hAnsi="Avenir Next LT Pro" w:cs="Segoe UI"/>
        </w:rPr>
      </w:pPr>
      <w:r w:rsidRPr="00945666">
        <w:rPr>
          <w:rStyle w:val="normaltextrun"/>
          <w:rFonts w:ascii="Avenir Next LT Pro" w:hAnsi="Avenir Next LT Pro" w:cs="Segoe UI"/>
        </w:rPr>
        <w:t>A Kansas foster mother stood before state lawmakers in Topeka recently and played a recording of a 10-year-old boy she's raised since 2019. The children's case gained the attention of other foster families, lawmakers, and state officials. Many view it as the difference between what looks good on paper</w:t>
      </w:r>
      <w:r w:rsidR="002E3A23">
        <w:rPr>
          <w:rStyle w:val="normaltextrun"/>
          <w:rFonts w:ascii="Avenir Next LT Pro" w:hAnsi="Avenir Next LT Pro" w:cs="Segoe UI"/>
        </w:rPr>
        <w:t xml:space="preserve"> </w:t>
      </w:r>
      <w:r w:rsidR="00683EB8">
        <w:rPr>
          <w:rStyle w:val="normaltextrun"/>
          <w:rFonts w:ascii="Avenir Next LT Pro" w:hAnsi="Avenir Next LT Pro" w:cs="Segoe UI"/>
        </w:rPr>
        <w:t>----</w:t>
      </w:r>
      <w:r w:rsidRPr="00945666">
        <w:rPr>
          <w:rStyle w:val="normaltextrun"/>
          <w:rFonts w:ascii="Avenir Next LT Pro" w:hAnsi="Avenir Next LT Pro" w:cs="Segoe UI"/>
        </w:rPr>
        <w:t>keeping biological siblings together</w:t>
      </w:r>
      <w:r w:rsidR="00683EB8">
        <w:rPr>
          <w:rStyle w:val="normaltextrun"/>
          <w:rFonts w:ascii="Avenir Next LT Pro" w:hAnsi="Avenir Next LT Pro" w:cs="Segoe UI"/>
        </w:rPr>
        <w:t xml:space="preserve"> ----</w:t>
      </w:r>
      <w:r w:rsidRPr="00945666">
        <w:rPr>
          <w:rStyle w:val="normaltextrun"/>
          <w:rFonts w:ascii="Avenir Next LT Pro" w:hAnsi="Avenir Next LT Pro" w:cs="Segoe UI"/>
        </w:rPr>
        <w:t>versus what is best for the children.</w:t>
      </w:r>
      <w:r w:rsidR="000E6940">
        <w:rPr>
          <w:rStyle w:val="FootnoteReference"/>
          <w:rFonts w:ascii="Avenir Next LT Pro" w:hAnsi="Avenir Next LT Pro" w:cs="Segoe UI"/>
        </w:rPr>
        <w:footnoteReference w:id="11"/>
      </w:r>
    </w:p>
    <w:p w14:paraId="380C9B5C" w14:textId="37053CFC" w:rsidR="00401789" w:rsidRDefault="002E3A23" w:rsidP="007D6D81">
      <w:pPr>
        <w:pStyle w:val="paragraph"/>
        <w:numPr>
          <w:ilvl w:val="0"/>
          <w:numId w:val="13"/>
        </w:numPr>
        <w:tabs>
          <w:tab w:val="clear" w:pos="720"/>
          <w:tab w:val="num" w:pos="0"/>
        </w:tabs>
        <w:spacing w:before="0" w:beforeAutospacing="0" w:after="0" w:afterAutospacing="0" w:line="480" w:lineRule="auto"/>
        <w:ind w:firstLine="0"/>
        <w:jc w:val="both"/>
        <w:textAlignment w:val="baseline"/>
        <w:rPr>
          <w:rStyle w:val="normaltextrun"/>
          <w:rFonts w:ascii="Avenir Next LT Pro" w:hAnsi="Avenir Next LT Pro" w:cs="Segoe UI"/>
        </w:rPr>
      </w:pPr>
      <w:r>
        <w:rPr>
          <w:rStyle w:val="normaltextrun"/>
          <w:rFonts w:ascii="Avenir Next LT Pro" w:hAnsi="Avenir Next LT Pro" w:cs="Segoe UI"/>
        </w:rPr>
        <w:t xml:space="preserve">Families report </w:t>
      </w:r>
      <w:r w:rsidR="000E6940">
        <w:rPr>
          <w:rStyle w:val="normaltextrun"/>
          <w:rFonts w:ascii="Avenir Next LT Pro" w:hAnsi="Avenir Next LT Pro" w:cs="Segoe UI"/>
        </w:rPr>
        <w:t xml:space="preserve">GALs </w:t>
      </w:r>
      <w:r w:rsidR="00945666" w:rsidRPr="00945666">
        <w:rPr>
          <w:rStyle w:val="normaltextrun"/>
          <w:rFonts w:ascii="Avenir Next LT Pro" w:hAnsi="Avenir Next LT Pro" w:cs="Segoe UI"/>
        </w:rPr>
        <w:t>are</w:t>
      </w:r>
      <w:r w:rsidR="000370AC">
        <w:rPr>
          <w:rStyle w:val="normaltextrun"/>
          <w:rFonts w:ascii="Avenir Next LT Pro" w:hAnsi="Avenir Next LT Pro" w:cs="Segoe UI"/>
        </w:rPr>
        <w:t xml:space="preserve"> not</w:t>
      </w:r>
      <w:r w:rsidR="00945666" w:rsidRPr="00945666">
        <w:rPr>
          <w:rStyle w:val="normaltextrun"/>
          <w:rFonts w:ascii="Avenir Next LT Pro" w:hAnsi="Avenir Next LT Pro" w:cs="Segoe UI"/>
        </w:rPr>
        <w:t xml:space="preserve"> coming to court with the background and insight into the cases</w:t>
      </w:r>
      <w:r w:rsidR="000E6940">
        <w:rPr>
          <w:rStyle w:val="normaltextrun"/>
          <w:rFonts w:ascii="Avenir Next LT Pro" w:hAnsi="Avenir Next LT Pro" w:cs="Segoe UI"/>
        </w:rPr>
        <w:t>.</w:t>
      </w:r>
      <w:r w:rsidR="000E6940">
        <w:rPr>
          <w:rStyle w:val="FootnoteReference"/>
          <w:rFonts w:ascii="Avenir Next LT Pro" w:hAnsi="Avenir Next LT Pro" w:cs="Segoe UI"/>
        </w:rPr>
        <w:footnoteReference w:id="12"/>
      </w:r>
      <w:r w:rsidR="000E6940">
        <w:rPr>
          <w:rStyle w:val="normaltextrun"/>
          <w:rFonts w:ascii="Avenir Next LT Pro" w:hAnsi="Avenir Next LT Pro" w:cs="Segoe UI"/>
        </w:rPr>
        <w:t xml:space="preserve"> </w:t>
      </w:r>
    </w:p>
    <w:p w14:paraId="571750DD" w14:textId="77777777" w:rsidR="00401789" w:rsidRPr="00401789" w:rsidRDefault="00401789" w:rsidP="00401789">
      <w:pPr>
        <w:pStyle w:val="paragraph"/>
        <w:spacing w:before="0" w:beforeAutospacing="0" w:after="0" w:afterAutospacing="0"/>
        <w:jc w:val="both"/>
        <w:textAlignment w:val="baseline"/>
        <w:rPr>
          <w:rStyle w:val="normaltextrun"/>
          <w:rFonts w:ascii="Avenir Next LT Pro" w:hAnsi="Avenir Next LT Pro" w:cs="Segoe UI"/>
        </w:rPr>
      </w:pPr>
    </w:p>
    <w:p w14:paraId="7AEB5D23" w14:textId="77777777" w:rsidR="000370AC" w:rsidRDefault="000370AC" w:rsidP="000370AC">
      <w:pPr>
        <w:pStyle w:val="paragraph"/>
        <w:spacing w:before="0" w:beforeAutospacing="0" w:after="0" w:afterAutospacing="0" w:line="480" w:lineRule="auto"/>
        <w:jc w:val="both"/>
        <w:textAlignment w:val="baseline"/>
        <w:rPr>
          <w:rStyle w:val="normaltextrun"/>
          <w:rFonts w:ascii="Avenir Next LT Pro" w:hAnsi="Avenir Next LT Pro" w:cs="Segoe UI"/>
          <w:b/>
          <w:bCs/>
        </w:rPr>
      </w:pPr>
    </w:p>
    <w:p w14:paraId="521F453B" w14:textId="5F016C02" w:rsidR="007D6D81" w:rsidRDefault="000E6940" w:rsidP="003F18A3">
      <w:pPr>
        <w:pStyle w:val="paragraph"/>
        <w:spacing w:before="0" w:beforeAutospacing="0" w:after="0" w:afterAutospacing="0" w:line="480" w:lineRule="auto"/>
        <w:jc w:val="both"/>
        <w:textAlignment w:val="baseline"/>
        <w:rPr>
          <w:rStyle w:val="normaltextrun"/>
          <w:rFonts w:ascii="Avenir Next LT Pro" w:hAnsi="Avenir Next LT Pro" w:cs="Segoe UI"/>
        </w:rPr>
      </w:pPr>
      <w:r w:rsidRPr="000E6940">
        <w:rPr>
          <w:rStyle w:val="normaltextrun"/>
          <w:rFonts w:ascii="Avenir Next LT Pro" w:hAnsi="Avenir Next LT Pro" w:cs="Segoe UI"/>
          <w:b/>
          <w:bCs/>
        </w:rPr>
        <w:t>The Solution</w:t>
      </w:r>
    </w:p>
    <w:p w14:paraId="049A6DD9" w14:textId="1C3BDCC8" w:rsidR="00CA1A73" w:rsidRDefault="000E6940" w:rsidP="00401789">
      <w:pPr>
        <w:pStyle w:val="paragraph"/>
        <w:spacing w:before="0" w:beforeAutospacing="0" w:after="0" w:afterAutospacing="0" w:line="480" w:lineRule="auto"/>
        <w:ind w:firstLine="360"/>
        <w:jc w:val="both"/>
        <w:textAlignment w:val="baseline"/>
        <w:rPr>
          <w:rFonts w:ascii="Avenir Next LT Pro" w:hAnsi="Avenir Next LT Pro" w:cs="Segoe UI"/>
          <w:b/>
          <w:bCs/>
        </w:rPr>
      </w:pPr>
      <w:r w:rsidRPr="000E6940">
        <w:rPr>
          <w:rStyle w:val="normaltextrun"/>
          <w:rFonts w:ascii="Avenir Next LT Pro" w:hAnsi="Avenir Next LT Pro" w:cs="Segoe UI"/>
        </w:rPr>
        <w:t>Our solution requires</w:t>
      </w:r>
      <w:r w:rsidRPr="00945666">
        <w:rPr>
          <w:rStyle w:val="normaltextrun"/>
          <w:rFonts w:ascii="Avenir Next LT Pro" w:hAnsi="Avenir Next LT Pro" w:cs="Segoe UI"/>
        </w:rPr>
        <w:t xml:space="preserve"> the appointment of a </w:t>
      </w:r>
      <w:r w:rsidRPr="00401789">
        <w:rPr>
          <w:rStyle w:val="normaltextrun"/>
          <w:rFonts w:ascii="Avenir Next LT Pro" w:hAnsi="Avenir Next LT Pro" w:cs="Segoe UI"/>
          <w:i/>
          <w:iCs/>
        </w:rPr>
        <w:t>client-directed</w:t>
      </w:r>
      <w:r w:rsidRPr="00945666">
        <w:rPr>
          <w:rStyle w:val="normaltextrun"/>
          <w:rFonts w:ascii="Avenir Next LT Pro" w:hAnsi="Avenir Next LT Pro" w:cs="Segoe UI"/>
          <w:i/>
          <w:iCs/>
        </w:rPr>
        <w:t xml:space="preserve"> </w:t>
      </w:r>
      <w:r w:rsidRPr="00945666">
        <w:rPr>
          <w:rStyle w:val="normaltextrun"/>
          <w:rFonts w:ascii="Avenir Next LT Pro" w:hAnsi="Avenir Next LT Pro" w:cs="Segoe UI"/>
        </w:rPr>
        <w:t xml:space="preserve">attorney for every child prior to the filing of </w:t>
      </w:r>
      <w:r w:rsidR="000370AC">
        <w:rPr>
          <w:rStyle w:val="normaltextrun"/>
          <w:rFonts w:ascii="Avenir Next LT Pro" w:hAnsi="Avenir Next LT Pro" w:cs="Segoe UI"/>
        </w:rPr>
        <w:t xml:space="preserve">CINC cases </w:t>
      </w:r>
      <w:r w:rsidRPr="00945666">
        <w:rPr>
          <w:rStyle w:val="normaltextrun"/>
          <w:rFonts w:ascii="Avenir Next LT Pro" w:hAnsi="Avenir Next LT Pro" w:cs="Segoe UI"/>
        </w:rPr>
        <w:t>through permanency.</w:t>
      </w:r>
    </w:p>
    <w:p w14:paraId="66966460" w14:textId="4CB8D65F" w:rsidR="00401789" w:rsidRPr="00401789" w:rsidRDefault="000E6940" w:rsidP="007D6D81">
      <w:pPr>
        <w:pStyle w:val="paragraph"/>
        <w:spacing w:before="0" w:beforeAutospacing="0" w:after="0" w:afterAutospacing="0" w:line="480" w:lineRule="auto"/>
        <w:ind w:firstLine="360"/>
        <w:jc w:val="both"/>
        <w:textAlignment w:val="baseline"/>
        <w:rPr>
          <w:rFonts w:ascii="Avenir Next LT Pro" w:hAnsi="Avenir Next LT Pro" w:cs="Segoe UI"/>
        </w:rPr>
      </w:pPr>
      <w:r w:rsidRPr="00945666">
        <w:rPr>
          <w:rStyle w:val="normaltextrun"/>
          <w:rFonts w:ascii="Avenir Next LT Pro" w:hAnsi="Avenir Next LT Pro" w:cs="Segoe UI"/>
        </w:rPr>
        <w:t xml:space="preserve">These proceedings are typically initiated when a child is alleged to be </w:t>
      </w:r>
      <w:r w:rsidR="00476EAA">
        <w:rPr>
          <w:rStyle w:val="normaltextrun"/>
          <w:rFonts w:ascii="Avenir Next LT Pro" w:hAnsi="Avenir Next LT Pro" w:cs="Segoe UI"/>
        </w:rPr>
        <w:t xml:space="preserve">abandoned, </w:t>
      </w:r>
      <w:r w:rsidRPr="00945666">
        <w:rPr>
          <w:rStyle w:val="normaltextrun"/>
          <w:rFonts w:ascii="Avenir Next LT Pro" w:hAnsi="Avenir Next LT Pro" w:cs="Segoe UI"/>
        </w:rPr>
        <w:t xml:space="preserve">abused, </w:t>
      </w:r>
      <w:r w:rsidR="00476EAA">
        <w:rPr>
          <w:rStyle w:val="normaltextrun"/>
          <w:rFonts w:ascii="Avenir Next LT Pro" w:hAnsi="Avenir Next LT Pro" w:cs="Segoe UI"/>
        </w:rPr>
        <w:t xml:space="preserve">or </w:t>
      </w:r>
      <w:r w:rsidRPr="00945666">
        <w:rPr>
          <w:rStyle w:val="normaltextrun"/>
          <w:rFonts w:ascii="Avenir Next LT Pro" w:hAnsi="Avenir Next LT Pro" w:cs="Segoe UI"/>
        </w:rPr>
        <w:t xml:space="preserve">neglected, and the state may seek to remove the child from the home and place them in foster care or with other relatives. An attorney can help ensure that the child's rights and interests are protected throughout the process and that the child's needs are considered in any decisions made about their care and placement. Additionally, an attorney can provide a child with legal representation, </w:t>
      </w:r>
      <w:r w:rsidR="00955BE0" w:rsidRPr="00945666">
        <w:rPr>
          <w:rStyle w:val="normaltextrun"/>
          <w:rFonts w:ascii="Avenir Next LT Pro" w:hAnsi="Avenir Next LT Pro" w:cs="Segoe UI"/>
        </w:rPr>
        <w:t>advice,</w:t>
      </w:r>
      <w:r w:rsidRPr="00945666">
        <w:rPr>
          <w:rStyle w:val="normaltextrun"/>
          <w:rFonts w:ascii="Avenir Next LT Pro" w:hAnsi="Avenir Next LT Pro" w:cs="Segoe UI"/>
        </w:rPr>
        <w:t xml:space="preserve"> and guidance during the proceedings, which is important as children are unable to defend themselves as an adult could.</w:t>
      </w:r>
      <w:r w:rsidRPr="00945666">
        <w:rPr>
          <w:rStyle w:val="eop"/>
          <w:rFonts w:ascii="Avenir Next LT Pro" w:hAnsi="Avenir Next LT Pro" w:cs="Segoe UI"/>
        </w:rPr>
        <w:t> </w:t>
      </w:r>
    </w:p>
    <w:p w14:paraId="72D3E5EA" w14:textId="77777777" w:rsidR="00476EAA" w:rsidRDefault="00476EAA" w:rsidP="00476EAA">
      <w:pPr>
        <w:pStyle w:val="paragraph"/>
        <w:spacing w:before="0" w:beforeAutospacing="0" w:after="0" w:afterAutospacing="0" w:line="480" w:lineRule="auto"/>
        <w:jc w:val="both"/>
        <w:textAlignment w:val="baseline"/>
        <w:rPr>
          <w:rFonts w:ascii="Avenir Next LT Pro" w:hAnsi="Avenir Next LT Pro" w:cs="Segoe UI"/>
          <w:b/>
          <w:bCs/>
        </w:rPr>
      </w:pPr>
      <w:r>
        <w:rPr>
          <w:rFonts w:ascii="Avenir Next LT Pro" w:hAnsi="Avenir Next LT Pro" w:cs="Segoe UI"/>
          <w:b/>
          <w:bCs/>
        </w:rPr>
        <w:t>Funding</w:t>
      </w:r>
    </w:p>
    <w:p w14:paraId="5814418C" w14:textId="05545F63" w:rsidR="00476EAA" w:rsidRDefault="00476EAA" w:rsidP="00476EAA">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476EAA">
        <w:rPr>
          <w:rFonts w:ascii="Avenir Next LT Pro" w:hAnsi="Avenir Next LT Pro" w:cs="Segoe UI"/>
        </w:rPr>
        <w:t xml:space="preserve">Undoubtedly, most policymakers are curious about how attorneys for children in foster care would be funded.  </w:t>
      </w:r>
      <w:r w:rsidRPr="00476EAA">
        <w:rPr>
          <w:rStyle w:val="normaltextrun"/>
          <w:rFonts w:ascii="Avenir Next LT Pro" w:hAnsi="Avenir Next LT Pro" w:cs="Segoe UI"/>
        </w:rPr>
        <w:t xml:space="preserve">Kansas law </w:t>
      </w:r>
      <w:r w:rsidR="00961D9E">
        <w:rPr>
          <w:rStyle w:val="normaltextrun"/>
          <w:rFonts w:ascii="Avenir Next LT Pro" w:hAnsi="Avenir Next LT Pro" w:cs="Segoe UI"/>
        </w:rPr>
        <w:t xml:space="preserve">says </w:t>
      </w:r>
      <w:r w:rsidRPr="00476EAA">
        <w:rPr>
          <w:rStyle w:val="normaltextrun"/>
          <w:rFonts w:ascii="Avenir Next LT Pro" w:hAnsi="Avenir Next LT Pro" w:cs="Segoe UI"/>
        </w:rPr>
        <w:t>an attorney appointed in CINC proceedings</w:t>
      </w:r>
      <w:r>
        <w:rPr>
          <w:rStyle w:val="normaltextrun"/>
          <w:rFonts w:ascii="Avenir Next LT Pro" w:hAnsi="Avenir Next LT Pro" w:cs="Segoe UI"/>
        </w:rPr>
        <w:t>,</w:t>
      </w:r>
      <w:r w:rsidRPr="00476EAA">
        <w:rPr>
          <w:rStyle w:val="normaltextrun"/>
          <w:rFonts w:ascii="Avenir Next LT Pro" w:hAnsi="Avenir Next LT Pro" w:cs="Segoe UI"/>
        </w:rPr>
        <w:t xml:space="preserve"> “shall be allowed a reasonable fee for services, which may be assessed as an expense in the proceedings as provided in K.S.A. 2021 Supp.</w:t>
      </w:r>
      <w:r w:rsidRPr="00476EAA">
        <w:rPr>
          <w:rStyle w:val="normaltextrun"/>
          <w:rFonts w:ascii="Arial" w:hAnsi="Arial" w:cs="Arial"/>
        </w:rPr>
        <w:t> </w:t>
      </w:r>
      <w:r w:rsidRPr="00476EAA">
        <w:rPr>
          <w:rStyle w:val="normaltextrun"/>
          <w:rFonts w:ascii="Avenir Next LT Pro" w:hAnsi="Avenir Next LT Pro" w:cs="Segoe UI"/>
        </w:rPr>
        <w:t xml:space="preserve">38-2215,” which </w:t>
      </w:r>
      <w:r w:rsidR="00961D9E">
        <w:rPr>
          <w:rStyle w:val="normaltextrun"/>
          <w:rFonts w:ascii="Avenir Next LT Pro" w:hAnsi="Avenir Next LT Pro" w:cs="Segoe UI"/>
        </w:rPr>
        <w:t>highlights that</w:t>
      </w:r>
      <w:r>
        <w:rPr>
          <w:rStyle w:val="normaltextrun"/>
          <w:rFonts w:ascii="Avenir Next LT Pro" w:hAnsi="Avenir Next LT Pro" w:cs="Segoe UI"/>
        </w:rPr>
        <w:t>,</w:t>
      </w:r>
      <w:r w:rsidRPr="00476EAA">
        <w:rPr>
          <w:rStyle w:val="normaltextrun"/>
          <w:rFonts w:ascii="Avenir Next LT Pro" w:hAnsi="Avenir Next LT Pro" w:cs="Segoe UI"/>
        </w:rPr>
        <w:t xml:space="preserve"> “fees and expenses approved by the court for appointed attorneys, shall be paid by the board of county commissioners from the general fund of the county.”</w:t>
      </w:r>
      <w:r>
        <w:rPr>
          <w:rStyle w:val="FootnoteReference"/>
          <w:rFonts w:ascii="Avenir Next LT Pro" w:hAnsi="Avenir Next LT Pro" w:cs="Segoe UI"/>
        </w:rPr>
        <w:footnoteReference w:id="13"/>
      </w:r>
      <w:r>
        <w:rPr>
          <w:rStyle w:val="normaltextrun"/>
          <w:rFonts w:ascii="Avenir Next LT Pro" w:hAnsi="Avenir Next LT Pro" w:cs="Segoe UI"/>
        </w:rPr>
        <w:t xml:space="preserve"> In short, these funds are already allocated at the county level for </w:t>
      </w:r>
      <w:r w:rsidR="000370AC">
        <w:rPr>
          <w:rStyle w:val="normaltextrun"/>
          <w:rFonts w:ascii="Avenir Next LT Pro" w:hAnsi="Avenir Next LT Pro" w:cs="Segoe UI"/>
        </w:rPr>
        <w:t xml:space="preserve">GALs </w:t>
      </w:r>
      <w:r>
        <w:rPr>
          <w:rStyle w:val="normaltextrun"/>
          <w:rFonts w:ascii="Avenir Next LT Pro" w:hAnsi="Avenir Next LT Pro" w:cs="Segoe UI"/>
        </w:rPr>
        <w:t xml:space="preserve">in CINC cases. </w:t>
      </w:r>
    </w:p>
    <w:p w14:paraId="387E9109" w14:textId="77777777" w:rsidR="006E3442" w:rsidRDefault="006E3442" w:rsidP="00476EAA">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p>
    <w:p w14:paraId="3B73F533" w14:textId="525F9907" w:rsidR="00476EAA" w:rsidRDefault="00476EAA" w:rsidP="00476EAA">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Pr>
          <w:rStyle w:val="normaltextrun"/>
          <w:rFonts w:ascii="Avenir Next LT Pro" w:hAnsi="Avenir Next LT Pro" w:cs="Segoe UI"/>
        </w:rPr>
        <w:t xml:space="preserve">The only difference we’re discussing is the attorney-client relationship vis-à-vis the child in care. The funding mechanism for GALs should be converted to fund attorneys for children in care. Operationally, the number of GALs will go down, and the number of attorneys for children in care will increase. </w:t>
      </w:r>
    </w:p>
    <w:p w14:paraId="01D2ABF3" w14:textId="33A290AB" w:rsidR="00E22A49" w:rsidRDefault="00476EAA" w:rsidP="00E22A49">
      <w:pPr>
        <w:pStyle w:val="paragraph"/>
        <w:spacing w:before="0" w:beforeAutospacing="0" w:after="0" w:afterAutospacing="0" w:line="480" w:lineRule="auto"/>
        <w:ind w:firstLine="720"/>
        <w:jc w:val="both"/>
        <w:textAlignment w:val="baseline"/>
        <w:rPr>
          <w:rFonts w:ascii="Avenir Next LT Pro" w:hAnsi="Avenir Next LT Pro" w:cs="Segoe UI"/>
        </w:rPr>
      </w:pPr>
      <w:r>
        <w:rPr>
          <w:rStyle w:val="normaltextrun"/>
          <w:rFonts w:ascii="Avenir Next LT Pro" w:hAnsi="Avenir Next LT Pro" w:cs="Segoe UI"/>
        </w:rPr>
        <w:t>Further, f</w:t>
      </w:r>
      <w:r w:rsidRPr="00476EAA">
        <w:rPr>
          <w:rStyle w:val="normaltextrun"/>
          <w:rFonts w:ascii="Avenir Next LT Pro" w:hAnsi="Avenir Next LT Pro" w:cs="Segoe UI"/>
        </w:rPr>
        <w:t xml:space="preserve">ederal funds are available for representation in </w:t>
      </w:r>
      <w:r w:rsidR="00E22A49">
        <w:rPr>
          <w:rStyle w:val="normaltextrun"/>
          <w:rFonts w:ascii="Avenir Next LT Pro" w:hAnsi="Avenir Next LT Pro" w:cs="Segoe UI"/>
        </w:rPr>
        <w:t xml:space="preserve">CINC </w:t>
      </w:r>
      <w:r w:rsidRPr="00476EAA">
        <w:rPr>
          <w:rStyle w:val="normaltextrun"/>
          <w:rFonts w:ascii="Avenir Next LT Pro" w:hAnsi="Avenir Next LT Pro" w:cs="Segoe UI"/>
        </w:rPr>
        <w:t xml:space="preserve">proceedings. This includes competitive grants to nonprofits and courts and pass-through funds to states and local governments. </w:t>
      </w:r>
      <w:r w:rsidR="00955BE0" w:rsidRPr="00E22A49">
        <w:rPr>
          <w:rStyle w:val="normaltextrun"/>
          <w:rFonts w:ascii="Avenir Next LT Pro" w:hAnsi="Avenir Next LT Pro" w:cs="Segoe UI"/>
          <w:i/>
          <w:iCs/>
        </w:rPr>
        <w:t>See</w:t>
      </w:r>
      <w:r w:rsidR="00955BE0" w:rsidRPr="00476EAA">
        <w:rPr>
          <w:rStyle w:val="normaltextrun"/>
          <w:rFonts w:ascii="Avenir Next LT Pro" w:hAnsi="Avenir Next LT Pro" w:cs="Segoe UI"/>
        </w:rPr>
        <w:t xml:space="preserve"> </w:t>
      </w:r>
      <w:r w:rsidR="00955BE0" w:rsidRPr="00DC27F9">
        <w:rPr>
          <w:rStyle w:val="normaltextrun"/>
          <w:rFonts w:ascii="Avenir Next LT Pro" w:hAnsi="Avenir Next LT Pro" w:cs="Segoe UI"/>
          <w:b/>
          <w:bCs/>
        </w:rPr>
        <w:t>Appendix</w:t>
      </w:r>
      <w:r w:rsidR="00E22A49" w:rsidRPr="00E22A49">
        <w:rPr>
          <w:rStyle w:val="normaltextrun"/>
          <w:rFonts w:ascii="Avenir Next LT Pro" w:hAnsi="Avenir Next LT Pro" w:cs="Segoe UI"/>
          <w:b/>
          <w:bCs/>
        </w:rPr>
        <w:t xml:space="preserve"> A</w:t>
      </w:r>
      <w:r w:rsidR="00E22A49">
        <w:rPr>
          <w:rStyle w:val="normaltextrun"/>
          <w:rFonts w:ascii="Avenir Next LT Pro" w:hAnsi="Avenir Next LT Pro" w:cs="Segoe UI"/>
        </w:rPr>
        <w:t xml:space="preserve"> for grant opportunities. </w:t>
      </w:r>
      <w:r w:rsidRPr="00476EAA">
        <w:rPr>
          <w:rStyle w:val="normaltextrun"/>
          <w:rFonts w:ascii="Avenir Next LT Pro" w:hAnsi="Avenir Next LT Pro" w:cs="Segoe UI"/>
        </w:rPr>
        <w:t xml:space="preserve"> </w:t>
      </w:r>
    </w:p>
    <w:p w14:paraId="603809A5" w14:textId="3E212A7B" w:rsidR="00E22A49" w:rsidRDefault="00E22A49" w:rsidP="00E22A49">
      <w:pPr>
        <w:pStyle w:val="paragraph"/>
        <w:spacing w:before="0" w:beforeAutospacing="0" w:after="0" w:afterAutospacing="0" w:line="480" w:lineRule="auto"/>
        <w:ind w:firstLine="720"/>
        <w:jc w:val="both"/>
        <w:textAlignment w:val="baseline"/>
        <w:rPr>
          <w:rStyle w:val="superscript"/>
          <w:rFonts w:ascii="Avenir Next LT Pro" w:hAnsi="Avenir Next LT Pro" w:cs="Segoe UI"/>
          <w:vertAlign w:val="superscript"/>
        </w:rPr>
      </w:pPr>
      <w:r>
        <w:rPr>
          <w:rStyle w:val="normaltextrun"/>
          <w:rFonts w:ascii="Avenir Next LT Pro" w:hAnsi="Avenir Next LT Pro" w:cs="Segoe UI"/>
        </w:rPr>
        <w:t>Also, f</w:t>
      </w:r>
      <w:r w:rsidR="00476EAA" w:rsidRPr="00476EAA">
        <w:rPr>
          <w:rStyle w:val="normaltextrun"/>
          <w:rFonts w:ascii="Avenir Next LT Pro" w:hAnsi="Avenir Next LT Pro" w:cs="Segoe UI"/>
        </w:rPr>
        <w:t xml:space="preserve">ederal matching funds through Title IV-E of the Social Security </w:t>
      </w:r>
      <w:r w:rsidR="00955BE0" w:rsidRPr="00476EAA">
        <w:rPr>
          <w:rStyle w:val="normaltextrun"/>
          <w:rFonts w:ascii="Avenir Next LT Pro" w:hAnsi="Avenir Next LT Pro" w:cs="Segoe UI"/>
        </w:rPr>
        <w:t>Act help</w:t>
      </w:r>
      <w:r w:rsidR="00476EAA" w:rsidRPr="00476EAA">
        <w:rPr>
          <w:rStyle w:val="normaltextrun"/>
          <w:rFonts w:ascii="Avenir Next LT Pro" w:hAnsi="Avenir Next LT Pro" w:cs="Segoe UI"/>
        </w:rPr>
        <w:t xml:space="preserve"> pay the costs of attorneys representing certain children and their parents in child welfare legal proceedings.</w:t>
      </w:r>
      <w:r>
        <w:rPr>
          <w:rStyle w:val="FootnoteReference"/>
          <w:rFonts w:ascii="Avenir Next LT Pro" w:hAnsi="Avenir Next LT Pro" w:cs="Segoe UI"/>
        </w:rPr>
        <w:footnoteReference w:id="14"/>
      </w:r>
    </w:p>
    <w:p w14:paraId="61A80ABF" w14:textId="6BEF86A7" w:rsidR="00476EAA" w:rsidRDefault="00476EAA" w:rsidP="00E22A49">
      <w:pPr>
        <w:pStyle w:val="paragraph"/>
        <w:spacing w:before="0" w:beforeAutospacing="0" w:after="0" w:afterAutospacing="0" w:line="480" w:lineRule="auto"/>
        <w:ind w:firstLine="720"/>
        <w:jc w:val="both"/>
        <w:textAlignment w:val="baseline"/>
        <w:rPr>
          <w:rStyle w:val="eop"/>
          <w:rFonts w:ascii="Avenir Next LT Pro" w:hAnsi="Avenir Next LT Pro" w:cs="Segoe UI"/>
        </w:rPr>
      </w:pPr>
      <w:r w:rsidRPr="00476EAA">
        <w:rPr>
          <w:rStyle w:val="normaltextrun"/>
          <w:rFonts w:ascii="Avenir Next LT Pro" w:hAnsi="Avenir Next LT Pro" w:cs="Segoe UI"/>
        </w:rPr>
        <w:t xml:space="preserve">A federal information memorandum, </w:t>
      </w:r>
      <w:r w:rsidR="001A2CF0" w:rsidRPr="00476EAA">
        <w:rPr>
          <w:rStyle w:val="normaltextrun"/>
          <w:rFonts w:ascii="Avenir Next LT Pro" w:hAnsi="Avenir Next LT Pro" w:cs="Segoe UI"/>
          <w:color w:val="0563C1"/>
          <w:u w:val="single"/>
        </w:rPr>
        <w:t>Utilizing Title IV-E Funding to Support High-Quality Legal Representation and Promote Child and Family Well-Being</w:t>
      </w:r>
      <w:r w:rsidRPr="00476EAA">
        <w:rPr>
          <w:rStyle w:val="normaltextrun"/>
          <w:rFonts w:ascii="Avenir Next LT Pro" w:hAnsi="Avenir Next LT Pro" w:cs="Segoe UI"/>
        </w:rPr>
        <w:t xml:space="preserve">, explains how </w:t>
      </w:r>
      <w:r w:rsidR="001A2CF0">
        <w:rPr>
          <w:rStyle w:val="normaltextrun"/>
          <w:rFonts w:ascii="Avenir Next LT Pro" w:hAnsi="Avenir Next LT Pro" w:cs="Segoe UI"/>
        </w:rPr>
        <w:t>T</w:t>
      </w:r>
      <w:r w:rsidRPr="00476EAA">
        <w:rPr>
          <w:rStyle w:val="normaltextrun"/>
          <w:rFonts w:ascii="Avenir Next LT Pro" w:hAnsi="Avenir Next LT Pro" w:cs="Segoe UI"/>
        </w:rPr>
        <w:t xml:space="preserve">itle IV-E agencies can claim federal financial participation (FFP) for administrative costs of independent legal representation provided by attorneys representing children in </w:t>
      </w:r>
      <w:r w:rsidR="001A2CF0">
        <w:rPr>
          <w:rStyle w:val="normaltextrun"/>
          <w:rFonts w:ascii="Avenir Next LT Pro" w:hAnsi="Avenir Next LT Pro" w:cs="Segoe UI"/>
        </w:rPr>
        <w:t>T</w:t>
      </w:r>
      <w:r w:rsidRPr="00476EAA">
        <w:rPr>
          <w:rStyle w:val="normaltextrun"/>
          <w:rFonts w:ascii="Avenir Next LT Pro" w:hAnsi="Avenir Next LT Pro" w:cs="Segoe UI"/>
        </w:rPr>
        <w:t xml:space="preserve">itle IV-E foster care, children who are candidates for </w:t>
      </w:r>
      <w:r w:rsidR="001A2CF0">
        <w:rPr>
          <w:rStyle w:val="normaltextrun"/>
          <w:rFonts w:ascii="Avenir Next LT Pro" w:hAnsi="Avenir Next LT Pro" w:cs="Segoe UI"/>
        </w:rPr>
        <w:t>T</w:t>
      </w:r>
      <w:r w:rsidRPr="00476EAA">
        <w:rPr>
          <w:rStyle w:val="normaltextrun"/>
          <w:rFonts w:ascii="Avenir Next LT Pro" w:hAnsi="Avenir Next LT Pro" w:cs="Segoe UI"/>
        </w:rPr>
        <w:t>itle IV-E foster care, and their parents for “preparation for and participation in judicial determinations” in all stages of foster care legal proceedings.</w:t>
      </w:r>
      <w:r w:rsidRPr="00476EAA">
        <w:rPr>
          <w:rStyle w:val="eop"/>
          <w:rFonts w:ascii="Avenir Next LT Pro" w:hAnsi="Avenir Next LT Pro" w:cs="Segoe UI"/>
        </w:rPr>
        <w:t> </w:t>
      </w:r>
      <w:r w:rsidR="00E22A49">
        <w:rPr>
          <w:rStyle w:val="eop"/>
          <w:rFonts w:ascii="Avenir Next LT Pro" w:hAnsi="Avenir Next LT Pro" w:cs="Segoe UI"/>
        </w:rPr>
        <w:t xml:space="preserve"> </w:t>
      </w:r>
      <w:r w:rsidR="00E22A49" w:rsidRPr="00E22A49">
        <w:rPr>
          <w:rStyle w:val="eop"/>
          <w:rFonts w:ascii="Avenir Next LT Pro" w:hAnsi="Avenir Next LT Pro" w:cs="Segoe UI"/>
          <w:i/>
          <w:iCs/>
        </w:rPr>
        <w:t>See</w:t>
      </w:r>
      <w:r w:rsidR="00E22A49">
        <w:rPr>
          <w:rStyle w:val="eop"/>
          <w:rFonts w:ascii="Avenir Next LT Pro" w:hAnsi="Avenir Next LT Pro" w:cs="Segoe UI"/>
        </w:rPr>
        <w:t xml:space="preserve"> </w:t>
      </w:r>
      <w:r w:rsidR="00E22A49" w:rsidRPr="00E22A49">
        <w:rPr>
          <w:rStyle w:val="eop"/>
          <w:rFonts w:ascii="Avenir Next LT Pro" w:hAnsi="Avenir Next LT Pro" w:cs="Segoe UI"/>
          <w:b/>
          <w:bCs/>
        </w:rPr>
        <w:t>Appendix B</w:t>
      </w:r>
      <w:r w:rsidR="00E22A49">
        <w:rPr>
          <w:rStyle w:val="eop"/>
          <w:rFonts w:ascii="Avenir Next LT Pro" w:hAnsi="Avenir Next LT Pro" w:cs="Segoe UI"/>
        </w:rPr>
        <w:t>.</w:t>
      </w:r>
    </w:p>
    <w:p w14:paraId="22BC3B48" w14:textId="77777777" w:rsidR="00401789" w:rsidRPr="00E22A49" w:rsidRDefault="00401789" w:rsidP="00EA184E">
      <w:pPr>
        <w:pStyle w:val="paragraph"/>
        <w:spacing w:before="0" w:beforeAutospacing="0" w:after="0" w:afterAutospacing="0" w:line="480" w:lineRule="auto"/>
        <w:jc w:val="both"/>
        <w:textAlignment w:val="baseline"/>
        <w:rPr>
          <w:rFonts w:ascii="Avenir Next LT Pro" w:hAnsi="Avenir Next LT Pro" w:cs="Segoe UI"/>
        </w:rPr>
      </w:pPr>
    </w:p>
    <w:p w14:paraId="3269E549" w14:textId="328DBB9F" w:rsidR="00401789" w:rsidRDefault="00401789" w:rsidP="00401789">
      <w:pPr>
        <w:pStyle w:val="paragraph"/>
        <w:spacing w:before="0" w:beforeAutospacing="0" w:after="0" w:afterAutospacing="0" w:line="480" w:lineRule="auto"/>
        <w:textAlignment w:val="baseline"/>
        <w:rPr>
          <w:rFonts w:ascii="Avenir Next LT Pro" w:hAnsi="Avenir Next LT Pro"/>
          <w:b/>
          <w:bCs/>
        </w:rPr>
      </w:pPr>
      <w:r w:rsidRPr="00401789">
        <w:rPr>
          <w:rFonts w:ascii="Avenir Next LT Pro" w:hAnsi="Avenir Next LT Pro"/>
          <w:b/>
          <w:bCs/>
        </w:rPr>
        <w:t xml:space="preserve">Why </w:t>
      </w:r>
      <w:r w:rsidR="00955BE0">
        <w:rPr>
          <w:rFonts w:ascii="Avenir Next LT Pro" w:hAnsi="Avenir Next LT Pro"/>
          <w:b/>
          <w:bCs/>
        </w:rPr>
        <w:t>should you</w:t>
      </w:r>
      <w:r w:rsidR="001F7F20">
        <w:rPr>
          <w:rFonts w:ascii="Avenir Next LT Pro" w:hAnsi="Avenir Next LT Pro"/>
          <w:b/>
          <w:bCs/>
        </w:rPr>
        <w:t xml:space="preserve"> support c</w:t>
      </w:r>
      <w:r w:rsidRPr="00401789">
        <w:rPr>
          <w:rFonts w:ascii="Avenir Next LT Pro" w:hAnsi="Avenir Next LT Pro"/>
          <w:b/>
          <w:bCs/>
        </w:rPr>
        <w:t>lient-directed counsel for children in foster care?</w:t>
      </w:r>
    </w:p>
    <w:p w14:paraId="1A102AFC" w14:textId="2F76AE14" w:rsidR="00401789" w:rsidRDefault="00401789" w:rsidP="00961D9E">
      <w:pPr>
        <w:pStyle w:val="paragraph"/>
        <w:spacing w:before="0" w:beforeAutospacing="0" w:after="0" w:afterAutospacing="0" w:line="480" w:lineRule="auto"/>
        <w:ind w:firstLine="720"/>
        <w:jc w:val="both"/>
        <w:textAlignment w:val="baseline"/>
        <w:rPr>
          <w:rStyle w:val="eop"/>
          <w:rFonts w:ascii="Avenir Next LT Pro" w:hAnsi="Avenir Next LT Pro" w:cs="Segoe UI"/>
        </w:rPr>
      </w:pPr>
      <w:r w:rsidRPr="00945666">
        <w:rPr>
          <w:rStyle w:val="normaltextrun"/>
          <w:rFonts w:ascii="Avenir Next LT Pro" w:hAnsi="Avenir Next LT Pro" w:cs="Segoe UI"/>
        </w:rPr>
        <w:t xml:space="preserve">A developing body of research shows that attorneys for </w:t>
      </w:r>
      <w:r>
        <w:rPr>
          <w:rStyle w:val="normaltextrun"/>
          <w:rFonts w:ascii="Avenir Next LT Pro" w:hAnsi="Avenir Next LT Pro" w:cs="Segoe UI"/>
        </w:rPr>
        <w:t xml:space="preserve">children </w:t>
      </w:r>
      <w:r w:rsidRPr="00945666">
        <w:rPr>
          <w:rStyle w:val="normaltextrun"/>
          <w:rFonts w:ascii="Avenir Next LT Pro" w:hAnsi="Avenir Next LT Pro" w:cs="Segoe UI"/>
        </w:rPr>
        <w:t>improve</w:t>
      </w:r>
      <w:r>
        <w:rPr>
          <w:rStyle w:val="normaltextrun"/>
          <w:rFonts w:ascii="Avenir Next LT Pro" w:hAnsi="Avenir Next LT Pro" w:cs="Segoe UI"/>
        </w:rPr>
        <w:t xml:space="preserve"> case </w:t>
      </w:r>
      <w:r w:rsidRPr="00945666">
        <w:rPr>
          <w:rStyle w:val="normaltextrun"/>
          <w:rFonts w:ascii="Avenir Next LT Pro" w:hAnsi="Avenir Next LT Pro" w:cs="Segoe UI"/>
        </w:rPr>
        <w:t>outcomes for children</w:t>
      </w:r>
      <w:r w:rsidR="001F7F20">
        <w:rPr>
          <w:rStyle w:val="normaltextrun"/>
          <w:rFonts w:ascii="Avenir Next LT Pro" w:hAnsi="Avenir Next LT Pro" w:cs="Segoe UI"/>
        </w:rPr>
        <w:t xml:space="preserve"> in foster care</w:t>
      </w:r>
      <w:r w:rsidRPr="00945666">
        <w:rPr>
          <w:rStyle w:val="normaltextrun"/>
          <w:rFonts w:ascii="Avenir Next LT Pro" w:hAnsi="Avenir Next LT Pro" w:cs="Segoe UI"/>
        </w:rPr>
        <w:t xml:space="preserve"> and </w:t>
      </w:r>
      <w:r>
        <w:rPr>
          <w:rStyle w:val="normaltextrun"/>
          <w:rFonts w:ascii="Avenir Next LT Pro" w:hAnsi="Avenir Next LT Pro" w:cs="Segoe UI"/>
        </w:rPr>
        <w:t xml:space="preserve">saves </w:t>
      </w:r>
      <w:r w:rsidRPr="00945666">
        <w:rPr>
          <w:rStyle w:val="normaltextrun"/>
          <w:rFonts w:ascii="Avenir Next LT Pro" w:hAnsi="Avenir Next LT Pro" w:cs="Segoe UI"/>
        </w:rPr>
        <w:t>the state money.</w:t>
      </w:r>
      <w:r w:rsidRPr="00945666">
        <w:rPr>
          <w:rStyle w:val="eop"/>
          <w:rFonts w:ascii="Avenir Next LT Pro" w:hAnsi="Avenir Next LT Pro" w:cs="Segoe UI"/>
        </w:rPr>
        <w:t> </w:t>
      </w:r>
      <w:r>
        <w:rPr>
          <w:rStyle w:val="eop"/>
          <w:rFonts w:ascii="Avenir Next LT Pro" w:hAnsi="Avenir Next LT Pro" w:cs="Segoe UI"/>
        </w:rPr>
        <w:t xml:space="preserve"> </w:t>
      </w:r>
    </w:p>
    <w:p w14:paraId="12703627" w14:textId="45EA6912" w:rsidR="00401789" w:rsidRPr="00945666" w:rsidRDefault="00401789" w:rsidP="00961D9E">
      <w:pPr>
        <w:pStyle w:val="paragraph"/>
        <w:spacing w:before="0" w:beforeAutospacing="0" w:after="0" w:afterAutospacing="0" w:line="480" w:lineRule="auto"/>
        <w:ind w:firstLine="720"/>
        <w:jc w:val="both"/>
        <w:textAlignment w:val="baseline"/>
        <w:rPr>
          <w:rFonts w:ascii="Avenir Next LT Pro" w:hAnsi="Avenir Next LT Pro" w:cs="Segoe UI"/>
        </w:rPr>
      </w:pPr>
      <w:r>
        <w:rPr>
          <w:rStyle w:val="eop"/>
          <w:rFonts w:ascii="Avenir Next LT Pro" w:hAnsi="Avenir Next LT Pro" w:cs="Segoe UI"/>
        </w:rPr>
        <w:t>These findings are notable:</w:t>
      </w:r>
    </w:p>
    <w:p w14:paraId="75DA224C" w14:textId="5F0DA8A8" w:rsidR="00401789" w:rsidRDefault="00401789" w:rsidP="00961D9E">
      <w:pPr>
        <w:pStyle w:val="paragraph"/>
        <w:numPr>
          <w:ilvl w:val="0"/>
          <w:numId w:val="16"/>
        </w:numPr>
        <w:tabs>
          <w:tab w:val="clear" w:pos="-360"/>
          <w:tab w:val="num" w:pos="-1440"/>
        </w:tabs>
        <w:spacing w:before="0" w:beforeAutospacing="0" w:after="0" w:afterAutospacing="0"/>
        <w:ind w:left="0" w:firstLine="0"/>
        <w:jc w:val="both"/>
        <w:textAlignment w:val="baseline"/>
        <w:rPr>
          <w:rStyle w:val="normaltextrun"/>
          <w:rFonts w:ascii="Avenir Next LT Pro" w:hAnsi="Avenir Next LT Pro" w:cs="Segoe UI"/>
        </w:rPr>
      </w:pPr>
      <w:r w:rsidRPr="00401789">
        <w:rPr>
          <w:rStyle w:val="normaltextrun"/>
          <w:rFonts w:ascii="Avenir Next LT Pro" w:hAnsi="Avenir Next LT Pro" w:cs="Segoe UI"/>
          <w:b/>
          <w:bCs/>
          <w:i/>
          <w:iCs/>
        </w:rPr>
        <w:t xml:space="preserve">Children with </w:t>
      </w:r>
      <w:r>
        <w:rPr>
          <w:rStyle w:val="normaltextrun"/>
          <w:rFonts w:ascii="Avenir Next LT Pro" w:hAnsi="Avenir Next LT Pro" w:cs="Segoe UI"/>
          <w:b/>
          <w:bCs/>
          <w:i/>
          <w:iCs/>
        </w:rPr>
        <w:t xml:space="preserve">counsel </w:t>
      </w:r>
      <w:r w:rsidRPr="00401789">
        <w:rPr>
          <w:rStyle w:val="normaltextrun"/>
          <w:rFonts w:ascii="Avenir Next LT Pro" w:hAnsi="Avenir Next LT Pro" w:cs="Segoe UI"/>
          <w:b/>
          <w:bCs/>
          <w:i/>
          <w:iCs/>
        </w:rPr>
        <w:t>exit foster care for family up to 3.5 times faster</w:t>
      </w:r>
      <w:r w:rsidRPr="00401789">
        <w:rPr>
          <w:rStyle w:val="normaltextrun"/>
          <w:rFonts w:ascii="Avenir Next LT Pro" w:hAnsi="Avenir Next LT Pro" w:cs="Segoe UI"/>
          <w:b/>
          <w:bCs/>
        </w:rPr>
        <w:t>.</w:t>
      </w:r>
      <w:r w:rsidR="001A2CF0">
        <w:rPr>
          <w:rStyle w:val="FootnoteReference"/>
          <w:rFonts w:ascii="Avenir Next LT Pro" w:hAnsi="Avenir Next LT Pro" w:cs="Segoe UI"/>
        </w:rPr>
        <w:footnoteReference w:id="15"/>
      </w:r>
      <w:r w:rsidRPr="00945666">
        <w:rPr>
          <w:rStyle w:val="normaltextrun"/>
          <w:rFonts w:ascii="Avenir Next LT Pro" w:hAnsi="Avenir Next LT Pro" w:cs="Segoe UI"/>
        </w:rPr>
        <w:t xml:space="preserve"> </w:t>
      </w:r>
    </w:p>
    <w:p w14:paraId="4D10AB15" w14:textId="77777777" w:rsidR="001F7F20" w:rsidRPr="00945666" w:rsidRDefault="001F7F20" w:rsidP="00961D9E">
      <w:pPr>
        <w:pStyle w:val="paragraph"/>
        <w:spacing w:before="0" w:beforeAutospacing="0" w:after="0" w:afterAutospacing="0"/>
        <w:jc w:val="both"/>
        <w:textAlignment w:val="baseline"/>
        <w:rPr>
          <w:rFonts w:ascii="Avenir Next LT Pro" w:hAnsi="Avenir Next LT Pro" w:cs="Segoe UI"/>
        </w:rPr>
      </w:pPr>
    </w:p>
    <w:p w14:paraId="094031BE" w14:textId="1D9C4F51" w:rsidR="001F7F20" w:rsidRPr="007D6D81" w:rsidRDefault="00401789" w:rsidP="008921B7">
      <w:pPr>
        <w:pStyle w:val="paragraph"/>
        <w:numPr>
          <w:ilvl w:val="0"/>
          <w:numId w:val="17"/>
        </w:numPr>
        <w:tabs>
          <w:tab w:val="clear" w:pos="720"/>
          <w:tab w:val="num" w:pos="-360"/>
        </w:tabs>
        <w:spacing w:before="0" w:beforeAutospacing="0" w:after="0" w:afterAutospacing="0" w:line="480" w:lineRule="auto"/>
        <w:ind w:firstLine="0"/>
        <w:jc w:val="both"/>
        <w:textAlignment w:val="baseline"/>
        <w:rPr>
          <w:rFonts w:ascii="Avenir Next LT Pro" w:hAnsi="Avenir Next LT Pro" w:cs="Segoe UI"/>
        </w:rPr>
      </w:pPr>
      <w:r w:rsidRPr="007D6D81">
        <w:rPr>
          <w:rStyle w:val="normaltextrun"/>
          <w:rFonts w:ascii="Avenir Next LT Pro" w:hAnsi="Avenir Next LT Pro" w:cs="Segoe UI"/>
        </w:rPr>
        <w:t xml:space="preserve">Represented children exited to </w:t>
      </w:r>
      <w:r w:rsidRPr="007D6D81">
        <w:rPr>
          <w:rStyle w:val="normaltextrun"/>
          <w:rFonts w:ascii="Avenir Next LT Pro" w:hAnsi="Avenir Next LT Pro" w:cs="Segoe UI"/>
          <w:i/>
          <w:iCs/>
        </w:rPr>
        <w:t>any type of permanency</w:t>
      </w:r>
      <w:r w:rsidRPr="007D6D81">
        <w:rPr>
          <w:rStyle w:val="normaltextrun"/>
          <w:rFonts w:ascii="Avenir Next LT Pro" w:hAnsi="Avenir Next LT Pro" w:cs="Segoe UI"/>
        </w:rPr>
        <w:t xml:space="preserve"> at rates 1.4 and 1.6 times higher than comparison children.</w:t>
      </w:r>
      <w:r w:rsidR="00961D9E">
        <w:rPr>
          <w:rStyle w:val="FootnoteReference"/>
          <w:rFonts w:ascii="Avenir Next LT Pro" w:hAnsi="Avenir Next LT Pro" w:cs="Segoe UI"/>
        </w:rPr>
        <w:footnoteReference w:id="16"/>
      </w:r>
      <w:r w:rsidRPr="007D6D81">
        <w:rPr>
          <w:rStyle w:val="eop"/>
          <w:rFonts w:ascii="Avenir Next LT Pro" w:hAnsi="Avenir Next LT Pro" w:cs="Segoe UI"/>
        </w:rPr>
        <w:t> </w:t>
      </w:r>
    </w:p>
    <w:p w14:paraId="7735F1CA" w14:textId="7580C100" w:rsidR="001F7F20" w:rsidRPr="007D6D81" w:rsidRDefault="00401789" w:rsidP="007D6D81">
      <w:pPr>
        <w:pStyle w:val="paragraph"/>
        <w:numPr>
          <w:ilvl w:val="0"/>
          <w:numId w:val="17"/>
        </w:numPr>
        <w:tabs>
          <w:tab w:val="clear" w:pos="720"/>
          <w:tab w:val="num" w:pos="-360"/>
        </w:tabs>
        <w:spacing w:before="0" w:beforeAutospacing="0" w:after="0" w:afterAutospacing="0" w:line="480" w:lineRule="auto"/>
        <w:ind w:firstLine="0"/>
        <w:jc w:val="both"/>
        <w:textAlignment w:val="baseline"/>
        <w:rPr>
          <w:rFonts w:ascii="Avenir Next LT Pro" w:hAnsi="Avenir Next LT Pro" w:cs="Segoe UI"/>
        </w:rPr>
      </w:pPr>
      <w:r w:rsidRPr="00945666">
        <w:rPr>
          <w:rStyle w:val="normaltextrun"/>
          <w:rFonts w:ascii="Avenir Next LT Pro" w:hAnsi="Avenir Next LT Pro" w:cs="Segoe UI"/>
        </w:rPr>
        <w:t xml:space="preserve">Most of this difference appears driven by higher rates of adoption (between 2.8 to 2.9) and long-term custody (between 1.7 to 3.5) as permanency outcome compared </w:t>
      </w:r>
      <w:r w:rsidR="00955BE0" w:rsidRPr="00945666">
        <w:rPr>
          <w:rStyle w:val="normaltextrun"/>
          <w:rFonts w:ascii="Avenir Next LT Pro" w:hAnsi="Avenir Next LT Pro" w:cs="Segoe UI"/>
        </w:rPr>
        <w:t>to comparison</w:t>
      </w:r>
      <w:r w:rsidRPr="00945666">
        <w:rPr>
          <w:rStyle w:val="normaltextrun"/>
          <w:rFonts w:ascii="Avenir Next LT Pro" w:hAnsi="Avenir Next LT Pro" w:cs="Segoe UI"/>
        </w:rPr>
        <w:t xml:space="preserve"> children. Represented children were also slightly more likely to be reunified (up to 1.23 times higher than comparison).</w:t>
      </w:r>
      <w:r w:rsidR="00961D9E">
        <w:rPr>
          <w:rStyle w:val="FootnoteReference"/>
          <w:rFonts w:ascii="Avenir Next LT Pro" w:hAnsi="Avenir Next LT Pro" w:cs="Segoe UI"/>
        </w:rPr>
        <w:footnoteReference w:id="17"/>
      </w:r>
      <w:r w:rsidRPr="00945666">
        <w:rPr>
          <w:rStyle w:val="eop"/>
          <w:rFonts w:ascii="Avenir Next LT Pro" w:hAnsi="Avenir Next LT Pro" w:cs="Segoe UI"/>
        </w:rPr>
        <w:t> </w:t>
      </w:r>
    </w:p>
    <w:p w14:paraId="5351AE30" w14:textId="59E6DE76" w:rsidR="001F7F20" w:rsidRDefault="00401789" w:rsidP="00EA184E">
      <w:pPr>
        <w:pStyle w:val="paragraph"/>
        <w:numPr>
          <w:ilvl w:val="0"/>
          <w:numId w:val="20"/>
        </w:numPr>
        <w:tabs>
          <w:tab w:val="clear" w:pos="720"/>
          <w:tab w:val="num" w:pos="-360"/>
        </w:tabs>
        <w:spacing w:before="0" w:beforeAutospacing="0" w:after="0" w:afterAutospacing="0" w:line="480" w:lineRule="auto"/>
        <w:ind w:left="0" w:firstLine="0"/>
        <w:jc w:val="both"/>
        <w:textAlignment w:val="baseline"/>
        <w:rPr>
          <w:rStyle w:val="normaltextrun"/>
          <w:rFonts w:ascii="Avenir Next LT Pro" w:hAnsi="Avenir Next LT Pro" w:cs="Segoe UI"/>
        </w:rPr>
      </w:pPr>
      <w:r w:rsidRPr="001F7F20">
        <w:rPr>
          <w:rStyle w:val="normaltextrun"/>
          <w:rFonts w:ascii="Avenir Next LT Pro" w:hAnsi="Avenir Next LT Pro" w:cs="Segoe UI"/>
          <w:b/>
          <w:bCs/>
          <w:i/>
          <w:iCs/>
        </w:rPr>
        <w:t xml:space="preserve">Children and parents </w:t>
      </w:r>
      <w:r w:rsidR="001F7F20">
        <w:rPr>
          <w:rStyle w:val="normaltextrun"/>
          <w:rFonts w:ascii="Avenir Next LT Pro" w:hAnsi="Avenir Next LT Pro" w:cs="Segoe UI"/>
          <w:b/>
          <w:bCs/>
          <w:i/>
          <w:iCs/>
        </w:rPr>
        <w:t xml:space="preserve">with legal representation </w:t>
      </w:r>
      <w:r w:rsidRPr="001F7F20">
        <w:rPr>
          <w:rStyle w:val="normaltextrun"/>
          <w:rFonts w:ascii="Avenir Next LT Pro" w:hAnsi="Avenir Next LT Pro" w:cs="Segoe UI"/>
          <w:b/>
          <w:bCs/>
          <w:i/>
          <w:iCs/>
        </w:rPr>
        <w:t>obtain better results than those who do not, including less time in foster care or group settings, shorter time to adoption or guardianship, and more successful reunifications</w:t>
      </w:r>
      <w:r w:rsidRPr="00945666">
        <w:rPr>
          <w:rStyle w:val="normaltextrun"/>
          <w:rFonts w:ascii="Avenir Next LT Pro" w:hAnsi="Avenir Next LT Pro" w:cs="Segoe UI"/>
        </w:rPr>
        <w:t xml:space="preserve">. </w:t>
      </w:r>
    </w:p>
    <w:p w14:paraId="21B9B24F" w14:textId="77777777" w:rsidR="001F7F20" w:rsidRDefault="001F7F20" w:rsidP="00961D9E">
      <w:pPr>
        <w:pStyle w:val="paragraph"/>
        <w:spacing w:before="0" w:beforeAutospacing="0" w:after="0" w:afterAutospacing="0"/>
        <w:jc w:val="both"/>
        <w:textAlignment w:val="baseline"/>
        <w:rPr>
          <w:rStyle w:val="normaltextrun"/>
          <w:rFonts w:ascii="Avenir Next LT Pro" w:hAnsi="Avenir Next LT Pro" w:cs="Segoe UI"/>
        </w:rPr>
      </w:pPr>
    </w:p>
    <w:p w14:paraId="74311284" w14:textId="335880D9" w:rsidR="00401789" w:rsidRPr="00945666" w:rsidRDefault="00401789" w:rsidP="007D6D81">
      <w:pPr>
        <w:pStyle w:val="paragraph"/>
        <w:numPr>
          <w:ilvl w:val="1"/>
          <w:numId w:val="20"/>
        </w:numPr>
        <w:tabs>
          <w:tab w:val="num" w:pos="1080"/>
        </w:tabs>
        <w:spacing w:before="0" w:beforeAutospacing="0" w:after="0" w:afterAutospacing="0" w:line="480" w:lineRule="auto"/>
        <w:ind w:left="1080"/>
        <w:jc w:val="both"/>
        <w:textAlignment w:val="baseline"/>
        <w:rPr>
          <w:rFonts w:ascii="Avenir Next LT Pro" w:hAnsi="Avenir Next LT Pro" w:cs="Segoe UI"/>
        </w:rPr>
      </w:pPr>
      <w:r w:rsidRPr="00945666">
        <w:rPr>
          <w:rStyle w:val="normaltextrun"/>
          <w:rFonts w:ascii="Avenir Next LT Pro" w:hAnsi="Avenir Next LT Pro" w:cs="Segoe UI"/>
        </w:rPr>
        <w:t>Children represented by specially trained legal counsel</w:t>
      </w:r>
      <w:r w:rsidR="00961D9E">
        <w:rPr>
          <w:rStyle w:val="superscript"/>
          <w:rFonts w:ascii="Avenir Next LT Pro" w:hAnsi="Avenir Next LT Pro" w:cs="Segoe UI"/>
          <w:vertAlign w:val="superscript"/>
        </w:rPr>
        <w:t xml:space="preserve"> </w:t>
      </w:r>
      <w:r w:rsidR="00961D9E">
        <w:rPr>
          <w:rStyle w:val="eop"/>
          <w:rFonts w:ascii="Avenir Next LT Pro" w:hAnsi="Avenir Next LT Pro" w:cs="Segoe UI"/>
        </w:rPr>
        <w:t>were:</w:t>
      </w:r>
      <w:r w:rsidRPr="00945666">
        <w:rPr>
          <w:rStyle w:val="eop"/>
          <w:rFonts w:ascii="Avenir Next LT Pro" w:hAnsi="Avenir Next LT Pro" w:cs="Segoe UI"/>
        </w:rPr>
        <w:t> </w:t>
      </w:r>
    </w:p>
    <w:p w14:paraId="19A04CEA" w14:textId="0E76552E" w:rsidR="00401789" w:rsidRPr="00945666" w:rsidRDefault="00401789" w:rsidP="007D6D81">
      <w:pPr>
        <w:pStyle w:val="paragraph"/>
        <w:numPr>
          <w:ilvl w:val="0"/>
          <w:numId w:val="21"/>
        </w:numPr>
        <w:tabs>
          <w:tab w:val="num" w:pos="0"/>
        </w:tabs>
        <w:spacing w:before="0" w:beforeAutospacing="0" w:after="0" w:afterAutospacing="0" w:line="480" w:lineRule="auto"/>
        <w:ind w:left="1080" w:firstLine="0"/>
        <w:jc w:val="both"/>
        <w:textAlignment w:val="baseline"/>
        <w:rPr>
          <w:rFonts w:ascii="Avenir Next LT Pro" w:hAnsi="Avenir Next LT Pro" w:cs="Segoe UI"/>
        </w:rPr>
      </w:pPr>
      <w:r w:rsidRPr="00945666">
        <w:rPr>
          <w:rStyle w:val="normaltextrun"/>
          <w:rFonts w:ascii="Avenir Next LT Pro" w:hAnsi="Avenir Next LT Pro" w:cs="Segoe UI"/>
        </w:rPr>
        <w:t>40% more likely to leave the foster care within six months;</w:t>
      </w:r>
      <w:r w:rsidR="00EA184E">
        <w:rPr>
          <w:rStyle w:val="FootnoteReference"/>
          <w:rFonts w:ascii="Avenir Next LT Pro" w:hAnsi="Avenir Next LT Pro" w:cs="Segoe UI"/>
        </w:rPr>
        <w:footnoteReference w:id="18"/>
      </w:r>
      <w:r w:rsidRPr="00945666">
        <w:rPr>
          <w:rStyle w:val="normaltextrun"/>
          <w:rFonts w:ascii="Avenir Next LT Pro" w:hAnsi="Avenir Next LT Pro" w:cs="Segoe UI"/>
        </w:rPr>
        <w:t> </w:t>
      </w:r>
      <w:r w:rsidRPr="00945666">
        <w:rPr>
          <w:rStyle w:val="eop"/>
          <w:rFonts w:ascii="Avenir Next LT Pro" w:hAnsi="Avenir Next LT Pro" w:cs="Segoe UI"/>
        </w:rPr>
        <w:t> </w:t>
      </w:r>
    </w:p>
    <w:p w14:paraId="35B36355" w14:textId="2230BD44" w:rsidR="00401789" w:rsidRPr="00945666" w:rsidRDefault="00401789" w:rsidP="007D6D81">
      <w:pPr>
        <w:pStyle w:val="paragraph"/>
        <w:numPr>
          <w:ilvl w:val="0"/>
          <w:numId w:val="22"/>
        </w:numPr>
        <w:tabs>
          <w:tab w:val="num" w:pos="0"/>
        </w:tabs>
        <w:spacing w:before="0" w:beforeAutospacing="0" w:after="0" w:afterAutospacing="0" w:line="480" w:lineRule="auto"/>
        <w:ind w:left="1080" w:firstLine="0"/>
        <w:jc w:val="both"/>
        <w:textAlignment w:val="baseline"/>
        <w:rPr>
          <w:rFonts w:ascii="Avenir Next LT Pro" w:hAnsi="Avenir Next LT Pro" w:cs="Segoe UI"/>
        </w:rPr>
      </w:pPr>
      <w:r w:rsidRPr="00945666">
        <w:rPr>
          <w:rStyle w:val="normaltextrun"/>
          <w:rFonts w:ascii="Avenir Next LT Pro" w:hAnsi="Avenir Next LT Pro" w:cs="Segoe UI"/>
        </w:rPr>
        <w:lastRenderedPageBreak/>
        <w:t>45% higher reunification rate with their biological parents;</w:t>
      </w:r>
      <w:r w:rsidR="00EA184E">
        <w:rPr>
          <w:rStyle w:val="FootnoteReference"/>
          <w:rFonts w:ascii="Avenir Next LT Pro" w:hAnsi="Avenir Next LT Pro" w:cs="Segoe UI"/>
        </w:rPr>
        <w:footnoteReference w:id="19"/>
      </w:r>
      <w:r w:rsidRPr="00945666">
        <w:rPr>
          <w:rStyle w:val="normaltextrun"/>
          <w:rFonts w:ascii="Avenir Next LT Pro" w:hAnsi="Avenir Next LT Pro" w:cs="Segoe UI"/>
        </w:rPr>
        <w:t> </w:t>
      </w:r>
      <w:r w:rsidRPr="00945666">
        <w:rPr>
          <w:rStyle w:val="eop"/>
          <w:rFonts w:ascii="Avenir Next LT Pro" w:hAnsi="Avenir Next LT Pro" w:cs="Segoe UI"/>
        </w:rPr>
        <w:t> </w:t>
      </w:r>
    </w:p>
    <w:p w14:paraId="3DF681CE" w14:textId="3160EE54" w:rsidR="00401789" w:rsidRPr="00945666" w:rsidRDefault="00401789" w:rsidP="007D6D81">
      <w:pPr>
        <w:pStyle w:val="paragraph"/>
        <w:numPr>
          <w:ilvl w:val="0"/>
          <w:numId w:val="22"/>
        </w:numPr>
        <w:tabs>
          <w:tab w:val="num" w:pos="0"/>
        </w:tabs>
        <w:spacing w:before="0" w:beforeAutospacing="0" w:after="0" w:afterAutospacing="0" w:line="480" w:lineRule="auto"/>
        <w:ind w:left="1080" w:firstLine="0"/>
        <w:jc w:val="both"/>
        <w:textAlignment w:val="baseline"/>
        <w:rPr>
          <w:rFonts w:ascii="Avenir Next LT Pro" w:hAnsi="Avenir Next LT Pro" w:cs="Segoe UI"/>
        </w:rPr>
      </w:pPr>
      <w:r w:rsidRPr="00945666">
        <w:rPr>
          <w:rStyle w:val="normaltextrun"/>
          <w:rFonts w:ascii="Avenir Next LT Pro" w:hAnsi="Avenir Next LT Pro" w:cs="Segoe UI"/>
        </w:rPr>
        <w:t>30% reduction in the rate of placement moves;</w:t>
      </w:r>
      <w:r w:rsidR="00EA184E">
        <w:rPr>
          <w:rStyle w:val="FootnoteReference"/>
          <w:rFonts w:ascii="Avenir Next LT Pro" w:hAnsi="Avenir Next LT Pro" w:cs="Segoe UI"/>
        </w:rPr>
        <w:footnoteReference w:id="20"/>
      </w:r>
      <w:r w:rsidRPr="00945666">
        <w:rPr>
          <w:rStyle w:val="eop"/>
          <w:rFonts w:ascii="Avenir Next LT Pro" w:hAnsi="Avenir Next LT Pro" w:cs="Segoe UI"/>
        </w:rPr>
        <w:t> </w:t>
      </w:r>
      <w:r w:rsidR="001F7F20">
        <w:rPr>
          <w:rStyle w:val="eop"/>
          <w:rFonts w:ascii="Avenir Next LT Pro" w:hAnsi="Avenir Next LT Pro" w:cs="Segoe UI"/>
        </w:rPr>
        <w:t xml:space="preserve">and </w:t>
      </w:r>
    </w:p>
    <w:p w14:paraId="500E47CB" w14:textId="2A0C15C4" w:rsidR="001F7F20" w:rsidRPr="000370AC" w:rsidRDefault="00401789" w:rsidP="003F18A3">
      <w:pPr>
        <w:pStyle w:val="paragraph"/>
        <w:numPr>
          <w:ilvl w:val="0"/>
          <w:numId w:val="22"/>
        </w:numPr>
        <w:tabs>
          <w:tab w:val="num" w:pos="0"/>
        </w:tabs>
        <w:spacing w:before="0" w:beforeAutospacing="0" w:after="0" w:afterAutospacing="0" w:line="480" w:lineRule="auto"/>
        <w:ind w:left="1080" w:firstLine="0"/>
        <w:jc w:val="both"/>
        <w:textAlignment w:val="baseline"/>
        <w:rPr>
          <w:rFonts w:ascii="Avenir Next LT Pro" w:hAnsi="Avenir Next LT Pro" w:cs="Segoe UI"/>
        </w:rPr>
      </w:pPr>
      <w:r w:rsidRPr="000370AC">
        <w:rPr>
          <w:rStyle w:val="normaltextrun"/>
          <w:rFonts w:ascii="Avenir Next LT Pro" w:hAnsi="Avenir Next LT Pro" w:cs="Segoe UI"/>
        </w:rPr>
        <w:t>65% reduction in the rate of unnecessary school moves.</w:t>
      </w:r>
      <w:r w:rsidRPr="000370AC">
        <w:rPr>
          <w:rStyle w:val="eop"/>
          <w:rFonts w:ascii="Avenir Next LT Pro" w:hAnsi="Avenir Next LT Pro" w:cs="Segoe UI"/>
        </w:rPr>
        <w:t> </w:t>
      </w:r>
      <w:r w:rsidR="00961D9E">
        <w:rPr>
          <w:rStyle w:val="FootnoteReference"/>
          <w:rFonts w:ascii="Avenir Next LT Pro" w:hAnsi="Avenir Next LT Pro" w:cs="Segoe UI"/>
        </w:rPr>
        <w:footnoteReference w:id="21"/>
      </w:r>
    </w:p>
    <w:p w14:paraId="03795871" w14:textId="2CABC6C9" w:rsidR="00961D9E" w:rsidRPr="007D6D81" w:rsidRDefault="00401789" w:rsidP="007D6D81">
      <w:pPr>
        <w:pStyle w:val="paragraph"/>
        <w:numPr>
          <w:ilvl w:val="0"/>
          <w:numId w:val="22"/>
        </w:numPr>
        <w:tabs>
          <w:tab w:val="num" w:pos="0"/>
        </w:tabs>
        <w:spacing w:before="0" w:beforeAutospacing="0" w:after="0" w:afterAutospacing="0" w:line="480" w:lineRule="auto"/>
        <w:ind w:left="1080"/>
        <w:jc w:val="both"/>
        <w:textAlignment w:val="baseline"/>
        <w:rPr>
          <w:rFonts w:ascii="Avenir Next LT Pro" w:hAnsi="Avenir Next LT Pro" w:cs="Segoe UI"/>
        </w:rPr>
      </w:pPr>
      <w:r w:rsidRPr="001F7F20">
        <w:rPr>
          <w:rStyle w:val="normaltextrun"/>
          <w:rFonts w:ascii="Avenir Next LT Pro" w:hAnsi="Avenir Next LT Pro" w:cs="Segoe UI"/>
        </w:rPr>
        <w:t xml:space="preserve">Further, a cost-benefit analysis of </w:t>
      </w:r>
      <w:r w:rsidR="000370AC">
        <w:rPr>
          <w:rStyle w:val="normaltextrun"/>
          <w:rFonts w:ascii="Avenir Next LT Pro" w:hAnsi="Avenir Next LT Pro" w:cs="Segoe UI"/>
        </w:rPr>
        <w:t>a</w:t>
      </w:r>
      <w:r w:rsidRPr="001F7F20">
        <w:rPr>
          <w:rStyle w:val="normaltextrun"/>
          <w:rFonts w:ascii="Avenir Next LT Pro" w:hAnsi="Avenir Next LT Pro" w:cs="Segoe UI"/>
        </w:rPr>
        <w:t xml:space="preserve"> Washington program offering legal representation to dependent youth found a hypothetical cost savings of over $1.2 million, without accounting for potential cost savings outside of the child welfare system, such as in the educational, employment, health, or criminal justice domains.</w:t>
      </w:r>
      <w:r w:rsidR="001F7F20">
        <w:rPr>
          <w:rStyle w:val="FootnoteReference"/>
          <w:rFonts w:ascii="Avenir Next LT Pro" w:hAnsi="Avenir Next LT Pro" w:cs="Segoe UI"/>
        </w:rPr>
        <w:footnoteReference w:id="22"/>
      </w:r>
    </w:p>
    <w:p w14:paraId="515A73CB" w14:textId="2CD91188" w:rsidR="00961D9E" w:rsidRDefault="00401789" w:rsidP="007D6D81">
      <w:pPr>
        <w:pStyle w:val="paragraph"/>
        <w:numPr>
          <w:ilvl w:val="0"/>
          <w:numId w:val="26"/>
        </w:numPr>
        <w:tabs>
          <w:tab w:val="clear" w:pos="720"/>
          <w:tab w:val="num" w:pos="-360"/>
        </w:tabs>
        <w:spacing w:before="0" w:beforeAutospacing="0" w:after="0" w:afterAutospacing="0"/>
        <w:ind w:left="0" w:firstLine="0"/>
        <w:textAlignment w:val="baseline"/>
        <w:rPr>
          <w:rStyle w:val="eop"/>
          <w:rFonts w:ascii="Avenir Next LT Pro" w:hAnsi="Avenir Next LT Pro" w:cs="Segoe UI"/>
        </w:rPr>
      </w:pPr>
      <w:r w:rsidRPr="001F7F20">
        <w:rPr>
          <w:rStyle w:val="normaltextrun"/>
          <w:rFonts w:ascii="Avenir Next LT Pro" w:hAnsi="Avenir Next LT Pro" w:cs="Segoe UI"/>
          <w:b/>
          <w:bCs/>
          <w:i/>
          <w:iCs/>
        </w:rPr>
        <w:t>Children’s fundamental rights are at stake in CINC proceedings</w:t>
      </w:r>
      <w:r w:rsidRPr="00945666">
        <w:rPr>
          <w:rStyle w:val="normaltextrun"/>
          <w:rFonts w:ascii="Avenir Next LT Pro" w:hAnsi="Avenir Next LT Pro" w:cs="Segoe UI"/>
        </w:rPr>
        <w:t>. </w:t>
      </w:r>
    </w:p>
    <w:p w14:paraId="1E826879" w14:textId="77777777" w:rsidR="007D6D81" w:rsidRPr="007D6D81" w:rsidRDefault="007D6D81" w:rsidP="007D6D81">
      <w:pPr>
        <w:pStyle w:val="paragraph"/>
        <w:spacing w:before="0" w:beforeAutospacing="0" w:after="0" w:afterAutospacing="0"/>
        <w:textAlignment w:val="baseline"/>
        <w:rPr>
          <w:rFonts w:ascii="Avenir Next LT Pro" w:hAnsi="Avenir Next LT Pro" w:cs="Segoe UI"/>
        </w:rPr>
      </w:pPr>
    </w:p>
    <w:p w14:paraId="09DB5C3A" w14:textId="403E4BF4" w:rsidR="003F18A3" w:rsidRDefault="007D6D81" w:rsidP="006E3442">
      <w:pPr>
        <w:pStyle w:val="paragraph"/>
        <w:spacing w:before="0" w:beforeAutospacing="0" w:after="0" w:afterAutospacing="0" w:line="480" w:lineRule="auto"/>
        <w:ind w:firstLine="720"/>
        <w:jc w:val="both"/>
        <w:textAlignment w:val="baseline"/>
        <w:rPr>
          <w:rFonts w:ascii="Avenir Next LT Pro" w:hAnsi="Avenir Next LT Pro"/>
        </w:rPr>
      </w:pPr>
      <w:r w:rsidRPr="00FF3F42">
        <w:rPr>
          <w:rFonts w:ascii="Avenir Next LT Pro" w:hAnsi="Avenir Next LT Pro"/>
        </w:rPr>
        <w:t xml:space="preserve">The fundamental rights of children are at stake in </w:t>
      </w:r>
      <w:r>
        <w:rPr>
          <w:rFonts w:ascii="Avenir Next LT Pro" w:hAnsi="Avenir Next LT Pro"/>
        </w:rPr>
        <w:t>Kansas</w:t>
      </w:r>
      <w:r w:rsidR="003F18A3">
        <w:rPr>
          <w:rFonts w:ascii="Avenir Next LT Pro" w:hAnsi="Avenir Next LT Pro"/>
        </w:rPr>
        <w:t>’ CINC proceedings</w:t>
      </w:r>
      <w:r w:rsidRPr="00FF3F42">
        <w:rPr>
          <w:rFonts w:ascii="Avenir Next LT Pro" w:hAnsi="Avenir Next LT Pro"/>
        </w:rPr>
        <w:t>.</w:t>
      </w:r>
      <w:r>
        <w:rPr>
          <w:rFonts w:ascii="Avenir Next LT Pro" w:hAnsi="Avenir Next LT Pro"/>
        </w:rPr>
        <w:t xml:space="preserve"> </w:t>
      </w:r>
      <w:r w:rsidRPr="00FF3F42">
        <w:rPr>
          <w:rFonts w:ascii="Avenir Next LT Pro" w:hAnsi="Avenir Next LT Pro"/>
        </w:rPr>
        <w:t xml:space="preserve">These cases have the power to remove children from their homes, </w:t>
      </w:r>
      <w:r>
        <w:rPr>
          <w:rFonts w:ascii="Avenir Next LT Pro" w:hAnsi="Avenir Next LT Pro"/>
        </w:rPr>
        <w:t xml:space="preserve">to </w:t>
      </w:r>
      <w:r w:rsidRPr="00FF3F42">
        <w:rPr>
          <w:rFonts w:ascii="Avenir Next LT Pro" w:hAnsi="Avenir Next LT Pro"/>
        </w:rPr>
        <w:t>determine</w:t>
      </w:r>
      <w:r>
        <w:rPr>
          <w:rFonts w:ascii="Avenir Next LT Pro" w:hAnsi="Avenir Next LT Pro"/>
        </w:rPr>
        <w:t xml:space="preserve"> with whom they reside and for how long, </w:t>
      </w:r>
      <w:r w:rsidRPr="00FF3F42">
        <w:rPr>
          <w:rFonts w:ascii="Avenir Next LT Pro" w:hAnsi="Avenir Next LT Pro"/>
        </w:rPr>
        <w:t>and</w:t>
      </w:r>
      <w:r>
        <w:rPr>
          <w:rFonts w:ascii="Avenir Next LT Pro" w:hAnsi="Avenir Next LT Pro"/>
        </w:rPr>
        <w:t xml:space="preserve"> to</w:t>
      </w:r>
      <w:r w:rsidRPr="00FF3F42">
        <w:rPr>
          <w:rFonts w:ascii="Avenir Next LT Pro" w:hAnsi="Avenir Next LT Pro"/>
        </w:rPr>
        <w:t xml:space="preserve"> decide whether they will ever see their families again. And yet, in </w:t>
      </w:r>
      <w:r>
        <w:rPr>
          <w:rFonts w:ascii="Avenir Next LT Pro" w:hAnsi="Avenir Next LT Pro"/>
        </w:rPr>
        <w:t>Kansas</w:t>
      </w:r>
      <w:r w:rsidRPr="00FF3F42">
        <w:rPr>
          <w:rFonts w:ascii="Avenir Next LT Pro" w:hAnsi="Avenir Next LT Pro"/>
        </w:rPr>
        <w:t>, every</w:t>
      </w:r>
      <w:r>
        <w:rPr>
          <w:rFonts w:ascii="Avenir Next LT Pro" w:hAnsi="Avenir Next LT Pro"/>
        </w:rPr>
        <w:t xml:space="preserve"> </w:t>
      </w:r>
      <w:r w:rsidRPr="00FF3F42">
        <w:rPr>
          <w:rFonts w:ascii="Avenir Next LT Pro" w:hAnsi="Avenir Next LT Pro"/>
        </w:rPr>
        <w:t>party</w:t>
      </w:r>
      <w:r>
        <w:rPr>
          <w:rFonts w:ascii="Avenir Next LT Pro" w:hAnsi="Avenir Next LT Pro"/>
        </w:rPr>
        <w:t xml:space="preserve"> in a </w:t>
      </w:r>
      <w:r w:rsidR="00A9693A">
        <w:rPr>
          <w:rFonts w:ascii="Avenir Next LT Pro" w:hAnsi="Avenir Next LT Pro"/>
        </w:rPr>
        <w:t xml:space="preserve">CINC </w:t>
      </w:r>
      <w:r>
        <w:rPr>
          <w:rFonts w:ascii="Avenir Next LT Pro" w:hAnsi="Avenir Next LT Pro"/>
        </w:rPr>
        <w:t>case is represented</w:t>
      </w:r>
      <w:r w:rsidRPr="00FF3F42">
        <w:rPr>
          <w:rFonts w:ascii="Avenir Next LT Pro" w:hAnsi="Avenir Next LT Pro"/>
        </w:rPr>
        <w:t>, except the most vulnerable party who</w:t>
      </w:r>
      <w:r>
        <w:rPr>
          <w:rFonts w:ascii="Avenir Next LT Pro" w:hAnsi="Avenir Next LT Pro"/>
        </w:rPr>
        <w:t xml:space="preserve"> </w:t>
      </w:r>
      <w:r w:rsidRPr="00FF3F42">
        <w:rPr>
          <w:rFonts w:ascii="Avenir Next LT Pro" w:hAnsi="Avenir Next LT Pro"/>
        </w:rPr>
        <w:t xml:space="preserve">needs it the most </w:t>
      </w:r>
      <w:r>
        <w:rPr>
          <w:rFonts w:ascii="Avenir Next LT Pro" w:hAnsi="Avenir Next LT Pro"/>
        </w:rPr>
        <w:t xml:space="preserve">--- </w:t>
      </w:r>
      <w:r w:rsidRPr="00FF3F42">
        <w:rPr>
          <w:rFonts w:ascii="Avenir Next LT Pro" w:hAnsi="Avenir Next LT Pro"/>
        </w:rPr>
        <w:t>the child.</w:t>
      </w:r>
    </w:p>
    <w:p w14:paraId="2FAE469E" w14:textId="77777777" w:rsidR="007D6D81" w:rsidRPr="00945666" w:rsidRDefault="007D6D81" w:rsidP="00961D9E">
      <w:pPr>
        <w:pStyle w:val="paragraph"/>
        <w:spacing w:before="0" w:beforeAutospacing="0" w:after="0" w:afterAutospacing="0"/>
        <w:ind w:left="720"/>
        <w:textAlignment w:val="baseline"/>
        <w:rPr>
          <w:rFonts w:ascii="Avenir Next LT Pro" w:hAnsi="Avenir Next LT Pro" w:cs="Segoe UI"/>
        </w:rPr>
      </w:pPr>
    </w:p>
    <w:p w14:paraId="578C381A" w14:textId="77777777" w:rsidR="00961D9E" w:rsidRDefault="00401789" w:rsidP="00EA184E">
      <w:pPr>
        <w:pStyle w:val="paragraph"/>
        <w:numPr>
          <w:ilvl w:val="0"/>
          <w:numId w:val="28"/>
        </w:numPr>
        <w:tabs>
          <w:tab w:val="clear" w:pos="720"/>
          <w:tab w:val="num" w:pos="-360"/>
        </w:tabs>
        <w:spacing w:before="0" w:beforeAutospacing="0" w:after="0" w:afterAutospacing="0" w:line="480" w:lineRule="auto"/>
        <w:ind w:left="0" w:firstLine="0"/>
        <w:jc w:val="both"/>
        <w:textAlignment w:val="baseline"/>
        <w:rPr>
          <w:rStyle w:val="normaltextrun"/>
          <w:rFonts w:ascii="Avenir Next LT Pro" w:hAnsi="Avenir Next LT Pro" w:cs="Segoe UI"/>
        </w:rPr>
      </w:pPr>
      <w:r w:rsidRPr="00961D9E">
        <w:rPr>
          <w:rStyle w:val="normaltextrun"/>
          <w:rFonts w:ascii="Avenir Next LT Pro" w:hAnsi="Avenir Next LT Pro" w:cs="Segoe UI"/>
          <w:b/>
          <w:bCs/>
          <w:i/>
          <w:iCs/>
        </w:rPr>
        <w:t>The criminally accused have a constitutional right to an attorney; their child victims do not</w:t>
      </w:r>
      <w:r w:rsidRPr="00945666">
        <w:rPr>
          <w:rStyle w:val="normaltextrun"/>
          <w:rFonts w:ascii="Avenir Next LT Pro" w:hAnsi="Avenir Next LT Pro" w:cs="Segoe UI"/>
        </w:rPr>
        <w:t xml:space="preserve">. </w:t>
      </w:r>
    </w:p>
    <w:p w14:paraId="0E58165D" w14:textId="4151E3EC" w:rsidR="007D6D81" w:rsidRDefault="007D6D81" w:rsidP="00DC27F9">
      <w:pPr>
        <w:spacing w:line="480" w:lineRule="auto"/>
        <w:ind w:firstLine="720"/>
        <w:jc w:val="both"/>
        <w:rPr>
          <w:rFonts w:ascii="Avenir Next LT Pro" w:hAnsi="Avenir Next LT Pro" w:cs="Times New Roman"/>
          <w:sz w:val="24"/>
          <w:szCs w:val="24"/>
        </w:rPr>
      </w:pPr>
      <w:r w:rsidRPr="00FF3F42">
        <w:rPr>
          <w:rFonts w:ascii="Avenir Next LT Pro" w:hAnsi="Avenir Next LT Pro" w:cs="Times New Roman"/>
          <w:sz w:val="24"/>
          <w:szCs w:val="24"/>
        </w:rPr>
        <w:t>The Constitution entitles the accused to</w:t>
      </w:r>
      <w:r>
        <w:rPr>
          <w:rFonts w:ascii="Avenir Next LT Pro" w:hAnsi="Avenir Next LT Pro" w:cs="Times New Roman"/>
          <w:sz w:val="24"/>
          <w:szCs w:val="24"/>
        </w:rPr>
        <w:t xml:space="preserve"> an attorney</w:t>
      </w:r>
      <w:r w:rsidRPr="00FF3F42">
        <w:rPr>
          <w:rFonts w:ascii="Avenir Next LT Pro" w:hAnsi="Avenir Next LT Pro" w:cs="Times New Roman"/>
          <w:sz w:val="24"/>
          <w:szCs w:val="24"/>
        </w:rPr>
        <w:t xml:space="preserve">, </w:t>
      </w:r>
      <w:r>
        <w:rPr>
          <w:rFonts w:ascii="Avenir Next LT Pro" w:hAnsi="Avenir Next LT Pro" w:cs="Times New Roman"/>
          <w:sz w:val="24"/>
          <w:szCs w:val="24"/>
        </w:rPr>
        <w:t xml:space="preserve">the state gets an attorney, </w:t>
      </w:r>
      <w:r w:rsidRPr="00FF3F42">
        <w:rPr>
          <w:rFonts w:ascii="Avenir Next LT Pro" w:hAnsi="Avenir Next LT Pro" w:cs="Times New Roman"/>
          <w:sz w:val="24"/>
          <w:szCs w:val="24"/>
        </w:rPr>
        <w:t xml:space="preserve">but </w:t>
      </w:r>
      <w:r>
        <w:rPr>
          <w:rFonts w:ascii="Avenir Next LT Pro" w:hAnsi="Avenir Next LT Pro" w:cs="Times New Roman"/>
          <w:sz w:val="24"/>
          <w:szCs w:val="24"/>
        </w:rPr>
        <w:t xml:space="preserve">the </w:t>
      </w:r>
      <w:r w:rsidRPr="00FF3F42">
        <w:rPr>
          <w:rFonts w:ascii="Avenir Next LT Pro" w:hAnsi="Avenir Next LT Pro" w:cs="Times New Roman"/>
          <w:sz w:val="24"/>
          <w:szCs w:val="24"/>
        </w:rPr>
        <w:t xml:space="preserve">child victims </w:t>
      </w:r>
      <w:r>
        <w:rPr>
          <w:rFonts w:ascii="Avenir Next LT Pro" w:hAnsi="Avenir Next LT Pro" w:cs="Times New Roman"/>
          <w:sz w:val="24"/>
          <w:szCs w:val="24"/>
        </w:rPr>
        <w:t xml:space="preserve">of abuse and neglect are not currently entitled to that same </w:t>
      </w:r>
      <w:r>
        <w:rPr>
          <w:rFonts w:ascii="Avenir Next LT Pro" w:hAnsi="Avenir Next LT Pro" w:cs="Times New Roman"/>
          <w:sz w:val="24"/>
          <w:szCs w:val="24"/>
        </w:rPr>
        <w:lastRenderedPageBreak/>
        <w:t>representation. And too often, it is their future, and in many cases, their lives, that are on the line</w:t>
      </w:r>
      <w:r w:rsidRPr="00FF3F42">
        <w:rPr>
          <w:rFonts w:ascii="Avenir Next LT Pro" w:hAnsi="Avenir Next LT Pro" w:cs="Times New Roman"/>
          <w:sz w:val="24"/>
          <w:szCs w:val="24"/>
        </w:rPr>
        <w:t xml:space="preserve">. </w:t>
      </w:r>
      <w:r w:rsidR="00A9693A">
        <w:rPr>
          <w:rFonts w:ascii="Avenir Next LT Pro" w:hAnsi="Avenir Next LT Pro" w:cs="Times New Roman"/>
          <w:sz w:val="24"/>
          <w:szCs w:val="24"/>
        </w:rPr>
        <w:t xml:space="preserve"> </w:t>
      </w:r>
      <w:r w:rsidRPr="00FF3F42">
        <w:rPr>
          <w:rFonts w:ascii="Avenir Next LT Pro" w:hAnsi="Avenir Next LT Pro" w:cs="Times New Roman"/>
          <w:sz w:val="24"/>
          <w:szCs w:val="24"/>
        </w:rPr>
        <w:t xml:space="preserve">This is an affront to justice, to equity, </w:t>
      </w:r>
      <w:r>
        <w:rPr>
          <w:rFonts w:ascii="Avenir Next LT Pro" w:hAnsi="Avenir Next LT Pro" w:cs="Times New Roman"/>
          <w:sz w:val="24"/>
          <w:szCs w:val="24"/>
        </w:rPr>
        <w:t xml:space="preserve">and </w:t>
      </w:r>
      <w:r w:rsidRPr="00FF3F42">
        <w:rPr>
          <w:rFonts w:ascii="Avenir Next LT Pro" w:hAnsi="Avenir Next LT Pro" w:cs="Times New Roman"/>
          <w:sz w:val="24"/>
          <w:szCs w:val="24"/>
        </w:rPr>
        <w:t>to due process.</w:t>
      </w:r>
      <w:r>
        <w:rPr>
          <w:rFonts w:ascii="Avenir Next LT Pro" w:hAnsi="Avenir Next LT Pro"/>
          <w:sz w:val="24"/>
          <w:szCs w:val="24"/>
        </w:rPr>
        <w:t xml:space="preserve"> </w:t>
      </w:r>
    </w:p>
    <w:p w14:paraId="0F817D0F" w14:textId="7DA1B4CA" w:rsidR="00961D9E" w:rsidRPr="00A9693A" w:rsidRDefault="007D6D81" w:rsidP="00A9693A">
      <w:pPr>
        <w:spacing w:line="480" w:lineRule="auto"/>
        <w:ind w:firstLine="360"/>
        <w:jc w:val="both"/>
        <w:rPr>
          <w:rFonts w:ascii="Avenir Next LT Pro" w:hAnsi="Avenir Next LT Pro"/>
          <w:sz w:val="24"/>
          <w:szCs w:val="24"/>
        </w:rPr>
      </w:pPr>
      <w:r w:rsidRPr="00DB2CAD">
        <w:rPr>
          <w:rFonts w:ascii="Avenir Next LT Pro" w:hAnsi="Avenir Next LT Pro" w:cs="Times New Roman"/>
          <w:sz w:val="24"/>
          <w:szCs w:val="24"/>
        </w:rPr>
        <w:t xml:space="preserve">Further, </w:t>
      </w:r>
      <w:r>
        <w:rPr>
          <w:rFonts w:ascii="Avenir Next LT Pro" w:hAnsi="Avenir Next LT Pro" w:cs="Times New Roman"/>
          <w:sz w:val="24"/>
          <w:szCs w:val="24"/>
        </w:rPr>
        <w:t xml:space="preserve">attorneys </w:t>
      </w:r>
      <w:r w:rsidRPr="00DB2CAD">
        <w:rPr>
          <w:rFonts w:ascii="Avenir Next LT Pro" w:hAnsi="Avenir Next LT Pro" w:cs="Times New Roman"/>
          <w:sz w:val="24"/>
          <w:szCs w:val="24"/>
        </w:rPr>
        <w:t>for children serve as a critically important backstop in cases when children are wrongly taken.</w:t>
      </w:r>
      <w:r w:rsidRPr="00DB2CAD">
        <w:rPr>
          <w:rFonts w:ascii="Avenir Next LT Pro" w:hAnsi="Avenir Next LT Pro"/>
          <w:sz w:val="24"/>
          <w:szCs w:val="24"/>
        </w:rPr>
        <w:t xml:space="preserve"> </w:t>
      </w:r>
      <w:r>
        <w:rPr>
          <w:rFonts w:ascii="Avenir Next LT Pro" w:hAnsi="Avenir Next LT Pro"/>
          <w:sz w:val="24"/>
          <w:szCs w:val="24"/>
        </w:rPr>
        <w:t>They protect the integrity of our judicial process.</w:t>
      </w:r>
    </w:p>
    <w:p w14:paraId="317EA0F2" w14:textId="16781969" w:rsidR="00961D9E" w:rsidRPr="00961D9E" w:rsidRDefault="00401789" w:rsidP="00961D9E">
      <w:pPr>
        <w:pStyle w:val="paragraph"/>
        <w:numPr>
          <w:ilvl w:val="0"/>
          <w:numId w:val="31"/>
        </w:numPr>
        <w:tabs>
          <w:tab w:val="clear" w:pos="720"/>
          <w:tab w:val="num" w:pos="-360"/>
        </w:tabs>
        <w:spacing w:before="0" w:beforeAutospacing="0" w:after="0" w:afterAutospacing="0"/>
        <w:ind w:left="0" w:firstLine="0"/>
        <w:jc w:val="both"/>
        <w:textAlignment w:val="baseline"/>
        <w:rPr>
          <w:rFonts w:ascii="Avenir Next LT Pro" w:hAnsi="Avenir Next LT Pro" w:cs="Segoe UI"/>
          <w:b/>
          <w:bCs/>
        </w:rPr>
      </w:pPr>
      <w:r w:rsidRPr="00961D9E">
        <w:rPr>
          <w:rStyle w:val="normaltextrun"/>
          <w:rFonts w:ascii="Avenir Next LT Pro" w:hAnsi="Avenir Next LT Pro" w:cs="Segoe UI"/>
          <w:b/>
          <w:bCs/>
          <w:i/>
          <w:iCs/>
        </w:rPr>
        <w:t xml:space="preserve">Only </w:t>
      </w:r>
      <w:r w:rsidR="009E77CE">
        <w:rPr>
          <w:rStyle w:val="normaltextrun"/>
          <w:rFonts w:ascii="Avenir Next LT Pro" w:hAnsi="Avenir Next LT Pro" w:cs="Segoe UI"/>
          <w:b/>
          <w:bCs/>
          <w:i/>
          <w:iCs/>
        </w:rPr>
        <w:t>client-directed counsel</w:t>
      </w:r>
      <w:r w:rsidRPr="00961D9E">
        <w:rPr>
          <w:rStyle w:val="normaltextrun"/>
          <w:rFonts w:ascii="Avenir Next LT Pro" w:hAnsi="Avenir Next LT Pro" w:cs="Segoe UI"/>
          <w:b/>
          <w:bCs/>
          <w:i/>
          <w:iCs/>
        </w:rPr>
        <w:t xml:space="preserve"> can </w:t>
      </w:r>
      <w:r w:rsidR="006E3442">
        <w:rPr>
          <w:rStyle w:val="normaltextrun"/>
          <w:rFonts w:ascii="Avenir Next LT Pro" w:hAnsi="Avenir Next LT Pro" w:cs="Segoe UI"/>
          <w:b/>
          <w:bCs/>
          <w:i/>
          <w:iCs/>
        </w:rPr>
        <w:t xml:space="preserve">zealously </w:t>
      </w:r>
      <w:r w:rsidRPr="00961D9E">
        <w:rPr>
          <w:rStyle w:val="normaltextrun"/>
          <w:rFonts w:ascii="Avenir Next LT Pro" w:hAnsi="Avenir Next LT Pro" w:cs="Segoe UI"/>
          <w:b/>
          <w:bCs/>
          <w:i/>
          <w:iCs/>
        </w:rPr>
        <w:t>represent children</w:t>
      </w:r>
      <w:r w:rsidRPr="00961D9E">
        <w:rPr>
          <w:rStyle w:val="normaltextrun"/>
          <w:rFonts w:ascii="Avenir Next LT Pro" w:hAnsi="Avenir Next LT Pro" w:cs="Segoe UI"/>
          <w:b/>
          <w:bCs/>
        </w:rPr>
        <w:t>.</w:t>
      </w:r>
      <w:r w:rsidRPr="00961D9E">
        <w:rPr>
          <w:rStyle w:val="eop"/>
          <w:rFonts w:ascii="Avenir Next LT Pro" w:hAnsi="Avenir Next LT Pro" w:cs="Segoe UI"/>
          <w:b/>
          <w:bCs/>
        </w:rPr>
        <w:t> </w:t>
      </w:r>
    </w:p>
    <w:p w14:paraId="2F5A7258" w14:textId="77777777" w:rsidR="00A9693A" w:rsidRDefault="00A9693A" w:rsidP="00A9693A">
      <w:pPr>
        <w:pStyle w:val="paragraph"/>
        <w:spacing w:before="0" w:beforeAutospacing="0" w:after="0" w:afterAutospacing="0"/>
        <w:ind w:left="720"/>
        <w:jc w:val="both"/>
        <w:textAlignment w:val="baseline"/>
        <w:rPr>
          <w:rStyle w:val="normaltextrun"/>
          <w:rFonts w:ascii="Avenir Next LT Pro" w:hAnsi="Avenir Next LT Pro" w:cs="Segoe UI"/>
        </w:rPr>
      </w:pPr>
    </w:p>
    <w:p w14:paraId="3EA02873" w14:textId="187383E0" w:rsidR="00A9693A" w:rsidRDefault="00401789" w:rsidP="00A9693A">
      <w:pPr>
        <w:pStyle w:val="paragraph"/>
        <w:spacing w:before="0" w:beforeAutospacing="0" w:after="0" w:afterAutospacing="0" w:line="480" w:lineRule="auto"/>
        <w:ind w:firstLine="720"/>
        <w:jc w:val="both"/>
        <w:textAlignment w:val="baseline"/>
        <w:rPr>
          <w:rStyle w:val="eop"/>
          <w:rFonts w:ascii="Avenir Next LT Pro" w:hAnsi="Avenir Next LT Pro" w:cs="Segoe UI"/>
        </w:rPr>
      </w:pPr>
      <w:r w:rsidRPr="00945666">
        <w:rPr>
          <w:rStyle w:val="normaltextrun"/>
          <w:rFonts w:ascii="Avenir Next LT Pro" w:hAnsi="Avenir Next LT Pro" w:cs="Segoe UI"/>
        </w:rPr>
        <w:t>Legal representation guarantees the child’s right to be heard and affords the best means of protecting the child’s fundamental rights. </w:t>
      </w:r>
      <w:r w:rsidRPr="00945666">
        <w:rPr>
          <w:rStyle w:val="eop"/>
          <w:rFonts w:ascii="Avenir Next LT Pro" w:hAnsi="Avenir Next LT Pro" w:cs="Segoe UI"/>
        </w:rPr>
        <w:t> </w:t>
      </w:r>
      <w:r w:rsidRPr="00945666">
        <w:rPr>
          <w:rStyle w:val="normaltextrun"/>
          <w:rFonts w:ascii="Avenir Next LT Pro" w:hAnsi="Avenir Next LT Pro" w:cs="Segoe UI"/>
        </w:rPr>
        <w:t>Lawyers are obligated to file motions and pleadings advocating for the child</w:t>
      </w:r>
      <w:r w:rsidR="003F18A3">
        <w:rPr>
          <w:rStyle w:val="normaltextrun"/>
          <w:rFonts w:ascii="Avenir Next LT Pro" w:hAnsi="Avenir Next LT Pro" w:cs="Segoe UI"/>
        </w:rPr>
        <w:t>’s</w:t>
      </w:r>
      <w:r w:rsidRPr="00945666">
        <w:rPr>
          <w:rStyle w:val="normaltextrun"/>
          <w:rFonts w:ascii="Avenir Next LT Pro" w:hAnsi="Avenir Next LT Pro" w:cs="Segoe UI"/>
        </w:rPr>
        <w:t xml:space="preserve"> legal rights.</w:t>
      </w:r>
      <w:r w:rsidRPr="00945666">
        <w:rPr>
          <w:rStyle w:val="eop"/>
          <w:rFonts w:ascii="Avenir Next LT Pro" w:hAnsi="Avenir Next LT Pro" w:cs="Segoe UI"/>
        </w:rPr>
        <w:t> </w:t>
      </w:r>
      <w:r w:rsidR="00A9693A">
        <w:rPr>
          <w:rFonts w:ascii="Avenir Next LT Pro" w:hAnsi="Avenir Next LT Pro" w:cs="Segoe UI"/>
        </w:rPr>
        <w:t xml:space="preserve"> </w:t>
      </w:r>
      <w:r w:rsidRPr="00945666">
        <w:rPr>
          <w:rStyle w:val="normaltextrun"/>
          <w:rFonts w:ascii="Avenir Next LT Pro" w:hAnsi="Avenir Next LT Pro" w:cs="Segoe UI"/>
        </w:rPr>
        <w:t>Lawyers owe their clients duties of loyalty and zealous advocacy and are subject to state bar discipline.</w:t>
      </w:r>
      <w:r w:rsidRPr="00945666">
        <w:rPr>
          <w:rStyle w:val="eop"/>
          <w:rFonts w:ascii="Avenir Next LT Pro" w:hAnsi="Avenir Next LT Pro" w:cs="Segoe UI"/>
        </w:rPr>
        <w:t> </w:t>
      </w:r>
    </w:p>
    <w:p w14:paraId="09A1DD35" w14:textId="028370DC" w:rsidR="00A9693A" w:rsidRDefault="00A9693A" w:rsidP="00A9693A">
      <w:pPr>
        <w:pStyle w:val="paragraph"/>
        <w:numPr>
          <w:ilvl w:val="0"/>
          <w:numId w:val="31"/>
        </w:numPr>
        <w:tabs>
          <w:tab w:val="clear" w:pos="720"/>
          <w:tab w:val="num" w:pos="-360"/>
        </w:tabs>
        <w:spacing w:before="0" w:beforeAutospacing="0" w:after="0" w:afterAutospacing="0"/>
        <w:ind w:left="0" w:firstLine="0"/>
        <w:jc w:val="both"/>
        <w:textAlignment w:val="baseline"/>
        <w:rPr>
          <w:rFonts w:ascii="Avenir Next LT Pro" w:hAnsi="Avenir Next LT Pro" w:cs="Segoe UI"/>
          <w:b/>
          <w:bCs/>
        </w:rPr>
      </w:pPr>
      <w:r>
        <w:rPr>
          <w:rStyle w:val="normaltextrun"/>
          <w:rFonts w:ascii="Avenir Next LT Pro" w:hAnsi="Avenir Next LT Pro" w:cs="Segoe UI"/>
          <w:b/>
          <w:bCs/>
          <w:i/>
          <w:iCs/>
        </w:rPr>
        <w:t>What if the child is very young</w:t>
      </w:r>
      <w:r w:rsidRPr="00A9693A">
        <w:rPr>
          <w:rStyle w:val="normaltextrun"/>
          <w:rFonts w:ascii="Avenir Next LT Pro" w:hAnsi="Avenir Next LT Pro" w:cs="Segoe UI"/>
          <w:b/>
          <w:bCs/>
        </w:rPr>
        <w:t>?</w:t>
      </w:r>
      <w:r w:rsidRPr="00961D9E">
        <w:rPr>
          <w:rStyle w:val="eop"/>
          <w:rFonts w:ascii="Avenir Next LT Pro" w:hAnsi="Avenir Next LT Pro" w:cs="Segoe UI"/>
          <w:b/>
          <w:bCs/>
        </w:rPr>
        <w:t> </w:t>
      </w:r>
    </w:p>
    <w:p w14:paraId="0C190CC1" w14:textId="77777777" w:rsidR="00A9693A" w:rsidRPr="00A9693A" w:rsidRDefault="00A9693A" w:rsidP="00A9693A">
      <w:pPr>
        <w:pStyle w:val="paragraph"/>
        <w:spacing w:before="0" w:beforeAutospacing="0" w:after="0" w:afterAutospacing="0"/>
        <w:jc w:val="both"/>
        <w:textAlignment w:val="baseline"/>
        <w:rPr>
          <w:rFonts w:ascii="Avenir Next LT Pro" w:hAnsi="Avenir Next LT Pro" w:cs="Segoe UI"/>
          <w:b/>
          <w:bCs/>
        </w:rPr>
      </w:pPr>
    </w:p>
    <w:p w14:paraId="32D9CC09" w14:textId="1A1723D2" w:rsidR="003F18A3" w:rsidRDefault="00401789" w:rsidP="006E3442">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945666">
        <w:rPr>
          <w:rStyle w:val="normaltextrun"/>
          <w:rFonts w:ascii="Avenir Next LT Pro" w:hAnsi="Avenir Next LT Pro" w:cs="Segoe UI"/>
        </w:rPr>
        <w:t xml:space="preserve">The best-interest model presumes child incapacity and relies on the judgment of an adult to determine what the child needs. A client-directed or expressed-interest model flips the presumption on its head. It presumes the child capable and relies on the attorney to determine the extent of incapacity. </w:t>
      </w:r>
    </w:p>
    <w:p w14:paraId="0CB8AE7D" w14:textId="29F550D9" w:rsidR="00A9693A" w:rsidRDefault="00401789" w:rsidP="003F18A3">
      <w:pPr>
        <w:pStyle w:val="paragraph"/>
        <w:spacing w:before="0" w:beforeAutospacing="0" w:after="0" w:afterAutospacing="0" w:line="480" w:lineRule="auto"/>
        <w:ind w:firstLine="720"/>
        <w:jc w:val="both"/>
        <w:textAlignment w:val="baseline"/>
        <w:rPr>
          <w:rStyle w:val="normaltextrun"/>
          <w:rFonts w:ascii="Avenir Next LT Pro" w:hAnsi="Avenir Next LT Pro" w:cs="Segoe UI"/>
        </w:rPr>
      </w:pPr>
      <w:r w:rsidRPr="00945666">
        <w:rPr>
          <w:rStyle w:val="normaltextrun"/>
          <w:rFonts w:ascii="Avenir Next LT Pro" w:hAnsi="Avenir Next LT Pro" w:cs="Segoe UI"/>
        </w:rPr>
        <w:t>Attorneys are already accustomed, in a traditional attorney-client relationship to ethically representing clients with diminished capacity. Kansas Rules of Professional Conduct, Kan. R. Rel. Disc. Att. 1.14,</w:t>
      </w:r>
      <w:r w:rsidR="00A9693A">
        <w:rPr>
          <w:rStyle w:val="normaltextrun"/>
          <w:rFonts w:ascii="Avenir Next LT Pro" w:hAnsi="Avenir Next LT Pro" w:cs="Segoe UI"/>
        </w:rPr>
        <w:t xml:space="preserve"> states:</w:t>
      </w:r>
    </w:p>
    <w:p w14:paraId="1C817632" w14:textId="1C523F19" w:rsidR="00A9693A" w:rsidRDefault="00401789" w:rsidP="00A9693A">
      <w:pPr>
        <w:pStyle w:val="paragraph"/>
        <w:spacing w:before="0" w:beforeAutospacing="0" w:after="0" w:afterAutospacing="0"/>
        <w:ind w:left="1440" w:right="1440"/>
        <w:jc w:val="both"/>
        <w:textAlignment w:val="baseline"/>
        <w:rPr>
          <w:rStyle w:val="normaltextrun"/>
          <w:rFonts w:ascii="Avenir Next LT Pro" w:hAnsi="Avenir Next LT Pro" w:cs="Segoe UI"/>
        </w:rPr>
      </w:pPr>
      <w:r w:rsidRPr="00945666">
        <w:rPr>
          <w:rStyle w:val="normaltextrun"/>
          <w:rFonts w:ascii="Avenir Next LT Pro" w:hAnsi="Avenir Next LT Pro" w:cs="Segoe UI"/>
        </w:rPr>
        <w:t>When a client's capacity to make adequately considered decisions in connection with a representation is diminished, whether because of minority, mental impairment or for some other reason, the lawyer shall, as far as reasonably possible, maintain a normal client-lawyer relationship with the client.</w:t>
      </w:r>
      <w:r w:rsidR="00A9693A">
        <w:rPr>
          <w:rStyle w:val="FootnoteReference"/>
          <w:rFonts w:ascii="Avenir Next LT Pro" w:hAnsi="Avenir Next LT Pro" w:cs="Segoe UI"/>
        </w:rPr>
        <w:footnoteReference w:id="23"/>
      </w:r>
    </w:p>
    <w:p w14:paraId="1A4B55DC" w14:textId="77777777" w:rsidR="00A9693A" w:rsidRPr="00A9693A" w:rsidRDefault="00A9693A" w:rsidP="00A9693A">
      <w:pPr>
        <w:pStyle w:val="paragraph"/>
        <w:spacing w:before="0" w:beforeAutospacing="0" w:after="0" w:afterAutospacing="0"/>
        <w:ind w:left="1440" w:right="1440"/>
        <w:jc w:val="both"/>
        <w:textAlignment w:val="baseline"/>
        <w:rPr>
          <w:rFonts w:ascii="Avenir Next LT Pro" w:hAnsi="Avenir Next LT Pro" w:cs="Segoe UI"/>
        </w:rPr>
      </w:pPr>
    </w:p>
    <w:p w14:paraId="3F183AC7" w14:textId="77777777" w:rsidR="006E3442" w:rsidRDefault="006E3442" w:rsidP="00327919">
      <w:pPr>
        <w:spacing w:line="480" w:lineRule="auto"/>
        <w:ind w:firstLine="720"/>
        <w:jc w:val="both"/>
        <w:rPr>
          <w:rFonts w:ascii="Avenir Next LT Pro" w:hAnsi="Avenir Next LT Pro"/>
          <w:color w:val="212121"/>
          <w:sz w:val="24"/>
          <w:szCs w:val="24"/>
        </w:rPr>
      </w:pPr>
    </w:p>
    <w:p w14:paraId="201D2038" w14:textId="543CE489" w:rsidR="00327919" w:rsidRPr="00327919" w:rsidRDefault="00327919" w:rsidP="00327919">
      <w:pPr>
        <w:spacing w:line="480" w:lineRule="auto"/>
        <w:ind w:firstLine="720"/>
        <w:jc w:val="both"/>
        <w:rPr>
          <w:rFonts w:ascii="Avenir Next LT Pro" w:hAnsi="Avenir Next LT Pro" w:cs="Times New Roman"/>
          <w:b/>
          <w:bCs/>
          <w:sz w:val="24"/>
          <w:szCs w:val="24"/>
        </w:rPr>
      </w:pPr>
      <w:r w:rsidRPr="00327919">
        <w:rPr>
          <w:rFonts w:ascii="Avenir Next LT Pro" w:hAnsi="Avenir Next LT Pro"/>
          <w:color w:val="212121"/>
          <w:sz w:val="24"/>
          <w:szCs w:val="24"/>
        </w:rPr>
        <w:t>Children—like adults—have the right, and deserve the dignity, to voice their own opinions, concerns, and desires in their cases. Providing children with legal counsel is the only way to effectuate that right. Ultimately, it is the</w:t>
      </w:r>
      <w:r w:rsidRPr="00327919">
        <w:rPr>
          <w:rStyle w:val="apple-converted-space"/>
          <w:rFonts w:ascii="Avenir Next LT Pro" w:hAnsi="Avenir Next LT Pro"/>
          <w:color w:val="212121"/>
          <w:sz w:val="24"/>
          <w:szCs w:val="24"/>
        </w:rPr>
        <w:t> </w:t>
      </w:r>
      <w:r w:rsidRPr="00327919">
        <w:rPr>
          <w:rFonts w:ascii="Avenir Next LT Pro" w:hAnsi="Avenir Next LT Pro"/>
          <w:i/>
          <w:iCs/>
          <w:color w:val="212121"/>
          <w:sz w:val="24"/>
          <w:szCs w:val="24"/>
        </w:rPr>
        <w:t>court’s</w:t>
      </w:r>
      <w:r w:rsidRPr="00327919">
        <w:rPr>
          <w:rStyle w:val="apple-converted-space"/>
          <w:rFonts w:ascii="Avenir Next LT Pro" w:hAnsi="Avenir Next LT Pro"/>
          <w:color w:val="212121"/>
          <w:sz w:val="24"/>
          <w:szCs w:val="24"/>
        </w:rPr>
        <w:t> </w:t>
      </w:r>
      <w:r w:rsidRPr="00327919">
        <w:rPr>
          <w:rFonts w:ascii="Avenir Next LT Pro" w:hAnsi="Avenir Next LT Pro"/>
          <w:color w:val="212121"/>
          <w:sz w:val="24"/>
          <w:szCs w:val="24"/>
        </w:rPr>
        <w:t>responsibility to determine what is in a child’s best interest. A court might reject a child’s views for any number of reasons, but to refuse the child the opportunity to express their views, and have someone advocate for their wishes, is completely inconsistent with America’s guarantee of due process and a fair hearing.</w:t>
      </w:r>
    </w:p>
    <w:p w14:paraId="03207F3E" w14:textId="7A300AD9" w:rsidR="00A9693A" w:rsidRPr="00A9693A" w:rsidRDefault="00A9693A" w:rsidP="00A9693A">
      <w:pPr>
        <w:spacing w:line="480" w:lineRule="auto"/>
        <w:jc w:val="both"/>
        <w:rPr>
          <w:rFonts w:ascii="Avenir Next LT Pro" w:hAnsi="Avenir Next LT Pro" w:cs="Times New Roman"/>
          <w:b/>
          <w:bCs/>
          <w:sz w:val="24"/>
          <w:szCs w:val="24"/>
        </w:rPr>
      </w:pPr>
      <w:r>
        <w:rPr>
          <w:rFonts w:ascii="Avenir Next LT Pro" w:hAnsi="Avenir Next LT Pro" w:cs="Times New Roman"/>
          <w:b/>
          <w:bCs/>
          <w:sz w:val="24"/>
          <w:szCs w:val="24"/>
        </w:rPr>
        <w:t>Data Informed</w:t>
      </w:r>
      <w:r w:rsidRPr="00A9693A">
        <w:rPr>
          <w:rFonts w:ascii="Avenir Next LT Pro" w:hAnsi="Avenir Next LT Pro" w:cs="Times New Roman"/>
          <w:b/>
          <w:bCs/>
          <w:sz w:val="24"/>
          <w:szCs w:val="24"/>
        </w:rPr>
        <w:t xml:space="preserve"> and Experience</w:t>
      </w:r>
      <w:r>
        <w:rPr>
          <w:rFonts w:ascii="Avenir Next LT Pro" w:hAnsi="Avenir Next LT Pro" w:cs="Times New Roman"/>
          <w:b/>
          <w:bCs/>
          <w:sz w:val="24"/>
          <w:szCs w:val="24"/>
        </w:rPr>
        <w:t>d</w:t>
      </w:r>
    </w:p>
    <w:p w14:paraId="212F1A59" w14:textId="76471DA9" w:rsidR="00EA184E" w:rsidRPr="001A7E1B" w:rsidRDefault="00A9693A" w:rsidP="00A9693A">
      <w:pPr>
        <w:spacing w:line="480" w:lineRule="auto"/>
        <w:ind w:firstLine="360"/>
        <w:jc w:val="both"/>
        <w:rPr>
          <w:rFonts w:ascii="Avenir Next LT Pro" w:hAnsi="Avenir Next LT Pro" w:cs="Times New Roman"/>
          <w:sz w:val="24"/>
          <w:szCs w:val="24"/>
        </w:rPr>
      </w:pPr>
      <w:r>
        <w:rPr>
          <w:rFonts w:ascii="Avenir Next LT Pro" w:hAnsi="Avenir Next LT Pro" w:cs="Times New Roman"/>
          <w:sz w:val="24"/>
          <w:szCs w:val="24"/>
        </w:rPr>
        <w:t>It's important to remember c</w:t>
      </w:r>
      <w:r w:rsidR="00EA184E">
        <w:rPr>
          <w:rFonts w:ascii="Avenir Next LT Pro" w:hAnsi="Avenir Next LT Pro" w:cs="Times New Roman"/>
          <w:sz w:val="24"/>
          <w:szCs w:val="24"/>
        </w:rPr>
        <w:t xml:space="preserve">hild welfare data informs </w:t>
      </w:r>
      <w:r>
        <w:rPr>
          <w:rFonts w:ascii="Avenir Next LT Pro" w:hAnsi="Avenir Next LT Pro" w:cs="Times New Roman"/>
          <w:sz w:val="24"/>
          <w:szCs w:val="24"/>
        </w:rPr>
        <w:t>our</w:t>
      </w:r>
      <w:r w:rsidR="00EA184E">
        <w:rPr>
          <w:rFonts w:ascii="Avenir Next LT Pro" w:hAnsi="Avenir Next LT Pro" w:cs="Times New Roman"/>
          <w:sz w:val="24"/>
          <w:szCs w:val="24"/>
        </w:rPr>
        <w:t xml:space="preserve"> position.</w:t>
      </w:r>
    </w:p>
    <w:p w14:paraId="271294C3" w14:textId="2149C359" w:rsidR="00EA184E" w:rsidRPr="001A7E1B" w:rsidRDefault="00EA184E" w:rsidP="00EA184E">
      <w:pPr>
        <w:pStyle w:val="ListParagraph"/>
        <w:numPr>
          <w:ilvl w:val="0"/>
          <w:numId w:val="33"/>
        </w:numPr>
        <w:spacing w:line="480" w:lineRule="auto"/>
        <w:jc w:val="both"/>
        <w:rPr>
          <w:rFonts w:ascii="Avenir Next LT Pro" w:hAnsi="Avenir Next LT Pro"/>
          <w:sz w:val="24"/>
          <w:szCs w:val="24"/>
        </w:rPr>
      </w:pPr>
      <w:r w:rsidRPr="003A36E7">
        <w:rPr>
          <w:rFonts w:ascii="Avenir Next LT Pro" w:hAnsi="Avenir Next LT Pro" w:cs="Times New Roman"/>
          <w:sz w:val="24"/>
          <w:szCs w:val="24"/>
        </w:rPr>
        <w:t>Children with legal representation are more likely to be adopted if they are unable to safely return</w:t>
      </w:r>
      <w:r w:rsidRPr="003A36E7">
        <w:rPr>
          <w:rFonts w:ascii="Avenir Next LT Pro" w:hAnsi="Avenir Next LT Pro"/>
          <w:sz w:val="24"/>
          <w:szCs w:val="24"/>
        </w:rPr>
        <w:t xml:space="preserve"> </w:t>
      </w:r>
      <w:r w:rsidRPr="003A36E7">
        <w:rPr>
          <w:rFonts w:ascii="Avenir Next LT Pro" w:hAnsi="Avenir Next LT Pro" w:cs="Times New Roman"/>
          <w:sz w:val="24"/>
          <w:szCs w:val="24"/>
        </w:rPr>
        <w:t>home</w:t>
      </w:r>
      <w:r>
        <w:rPr>
          <w:rFonts w:ascii="Avenir Next LT Pro" w:hAnsi="Avenir Next LT Pro" w:cs="Times New Roman"/>
          <w:sz w:val="24"/>
          <w:szCs w:val="24"/>
        </w:rPr>
        <w:t>.</w:t>
      </w:r>
      <w:r w:rsidR="00A9693A">
        <w:rPr>
          <w:rStyle w:val="FootnoteReference"/>
          <w:rFonts w:ascii="Avenir Next LT Pro" w:hAnsi="Avenir Next LT Pro" w:cs="Times New Roman"/>
          <w:sz w:val="24"/>
          <w:szCs w:val="24"/>
        </w:rPr>
        <w:footnoteReference w:id="24"/>
      </w:r>
    </w:p>
    <w:p w14:paraId="0EE1BACF" w14:textId="0DB97801" w:rsidR="00EA184E" w:rsidRPr="001A7E1B" w:rsidRDefault="00EA184E" w:rsidP="00EA184E">
      <w:pPr>
        <w:pStyle w:val="ListParagraph"/>
        <w:numPr>
          <w:ilvl w:val="0"/>
          <w:numId w:val="33"/>
        </w:numPr>
        <w:spacing w:line="480" w:lineRule="auto"/>
        <w:jc w:val="both"/>
        <w:rPr>
          <w:rFonts w:ascii="Avenir Next LT Pro" w:hAnsi="Avenir Next LT Pro" w:cs="Times New Roman"/>
          <w:sz w:val="24"/>
          <w:szCs w:val="24"/>
        </w:rPr>
      </w:pPr>
      <w:r w:rsidRPr="003A36E7">
        <w:rPr>
          <w:rFonts w:ascii="Avenir Next LT Pro" w:hAnsi="Avenir Next LT Pro" w:cs="Times New Roman"/>
          <w:sz w:val="24"/>
          <w:szCs w:val="24"/>
        </w:rPr>
        <w:t>Children have more visits with family</w:t>
      </w:r>
      <w:r w:rsidR="008602A1">
        <w:rPr>
          <w:rFonts w:ascii="Avenir Next LT Pro" w:hAnsi="Avenir Next LT Pro" w:cs="Times New Roman"/>
          <w:sz w:val="24"/>
          <w:szCs w:val="24"/>
        </w:rPr>
        <w:t xml:space="preserve"> and</w:t>
      </w:r>
      <w:r w:rsidRPr="003A36E7">
        <w:rPr>
          <w:rFonts w:ascii="Avenir Next LT Pro" w:hAnsi="Avenir Next LT Pro" w:cs="Times New Roman"/>
          <w:sz w:val="24"/>
          <w:szCs w:val="24"/>
        </w:rPr>
        <w:t xml:space="preserve"> have better </w:t>
      </w:r>
      <w:r>
        <w:rPr>
          <w:rFonts w:ascii="Avenir Next LT Pro" w:hAnsi="Avenir Next LT Pro" w:cs="Times New Roman"/>
          <w:sz w:val="24"/>
          <w:szCs w:val="24"/>
        </w:rPr>
        <w:t xml:space="preserve">case </w:t>
      </w:r>
      <w:r w:rsidRPr="003A36E7">
        <w:rPr>
          <w:rFonts w:ascii="Avenir Next LT Pro" w:hAnsi="Avenir Next LT Pro" w:cs="Times New Roman"/>
          <w:sz w:val="24"/>
          <w:szCs w:val="24"/>
        </w:rPr>
        <w:t>outcomes.</w:t>
      </w:r>
      <w:r w:rsidR="00A9693A">
        <w:rPr>
          <w:rStyle w:val="FootnoteReference"/>
          <w:rFonts w:ascii="Avenir Next LT Pro" w:hAnsi="Avenir Next LT Pro" w:cs="Times New Roman"/>
          <w:sz w:val="24"/>
          <w:szCs w:val="24"/>
        </w:rPr>
        <w:footnoteReference w:id="25"/>
      </w:r>
      <w:r w:rsidRPr="003A36E7">
        <w:rPr>
          <w:rFonts w:ascii="Avenir Next LT Pro" w:hAnsi="Avenir Next LT Pro" w:cs="Times New Roman"/>
          <w:sz w:val="24"/>
          <w:szCs w:val="24"/>
        </w:rPr>
        <w:t xml:space="preserve"> </w:t>
      </w:r>
    </w:p>
    <w:p w14:paraId="005BB0F4" w14:textId="04C5E325" w:rsidR="006E3442" w:rsidRDefault="003A36E7" w:rsidP="006E3442">
      <w:pPr>
        <w:spacing w:line="480" w:lineRule="auto"/>
        <w:ind w:firstLine="360"/>
        <w:jc w:val="both"/>
        <w:rPr>
          <w:rFonts w:ascii="Avenir Next LT Pro" w:hAnsi="Avenir Next LT Pro" w:cs="Times New Roman"/>
          <w:sz w:val="24"/>
          <w:szCs w:val="24"/>
        </w:rPr>
      </w:pPr>
      <w:r w:rsidRPr="00A9693A">
        <w:rPr>
          <w:rFonts w:ascii="Avenir Next LT Pro" w:hAnsi="Avenir Next LT Pro"/>
          <w:sz w:val="24"/>
          <w:szCs w:val="24"/>
        </w:rPr>
        <w:t>In 2021</w:t>
      </w:r>
      <w:r w:rsidR="00FF3F42" w:rsidRPr="00A9693A">
        <w:rPr>
          <w:rFonts w:ascii="Avenir Next LT Pro" w:hAnsi="Avenir Next LT Pro"/>
          <w:sz w:val="24"/>
          <w:szCs w:val="24"/>
        </w:rPr>
        <w:t xml:space="preserve">, in </w:t>
      </w:r>
      <w:r w:rsidRPr="00A9693A">
        <w:rPr>
          <w:rFonts w:ascii="Avenir Next LT Pro" w:hAnsi="Avenir Next LT Pro"/>
          <w:sz w:val="24"/>
          <w:szCs w:val="24"/>
        </w:rPr>
        <w:t xml:space="preserve">my </w:t>
      </w:r>
      <w:r w:rsidR="00FF3F42" w:rsidRPr="00A9693A">
        <w:rPr>
          <w:rFonts w:ascii="Avenir Next LT Pro" w:hAnsi="Avenir Next LT Pro"/>
          <w:sz w:val="24"/>
          <w:szCs w:val="24"/>
        </w:rPr>
        <w:t xml:space="preserve">home state of Arizona, </w:t>
      </w:r>
      <w:r w:rsidRPr="00A9693A">
        <w:rPr>
          <w:rFonts w:ascii="Avenir Next LT Pro" w:hAnsi="Avenir Next LT Pro"/>
          <w:sz w:val="24"/>
          <w:szCs w:val="24"/>
        </w:rPr>
        <w:t xml:space="preserve">The Center </w:t>
      </w:r>
      <w:r w:rsidR="001A7E1B" w:rsidRPr="00A9693A">
        <w:rPr>
          <w:rFonts w:ascii="Avenir Next LT Pro" w:hAnsi="Avenir Next LT Pro"/>
          <w:sz w:val="24"/>
          <w:szCs w:val="24"/>
        </w:rPr>
        <w:t xml:space="preserve">backed a </w:t>
      </w:r>
      <w:r w:rsidR="00FF3F42" w:rsidRPr="00A9693A">
        <w:rPr>
          <w:rFonts w:ascii="Avenir Next LT Pro" w:hAnsi="Avenir Next LT Pro"/>
          <w:sz w:val="24"/>
          <w:szCs w:val="24"/>
        </w:rPr>
        <w:t xml:space="preserve">bill, </w:t>
      </w:r>
      <w:r w:rsidR="00955BE0" w:rsidRPr="00A9693A">
        <w:rPr>
          <w:rFonts w:ascii="Avenir Next LT Pro" w:hAnsi="Avenir Next LT Pro"/>
          <w:sz w:val="24"/>
          <w:szCs w:val="24"/>
        </w:rPr>
        <w:t>like</w:t>
      </w:r>
      <w:r w:rsidR="001A7E1B" w:rsidRPr="00A9693A">
        <w:rPr>
          <w:rFonts w:ascii="Avenir Next LT Pro" w:hAnsi="Avenir Next LT Pro"/>
          <w:sz w:val="24"/>
          <w:szCs w:val="24"/>
        </w:rPr>
        <w:t xml:space="preserve"> this </w:t>
      </w:r>
      <w:r w:rsidR="00FF3F42" w:rsidRPr="00A9693A">
        <w:rPr>
          <w:rFonts w:ascii="Avenir Next LT Pro" w:hAnsi="Avenir Next LT Pro"/>
          <w:sz w:val="24"/>
          <w:szCs w:val="24"/>
        </w:rPr>
        <w:t>one, that provided an</w:t>
      </w:r>
      <w:r w:rsidRPr="00A9693A">
        <w:rPr>
          <w:rFonts w:ascii="Avenir Next LT Pro" w:hAnsi="Avenir Next LT Pro"/>
          <w:sz w:val="24"/>
          <w:szCs w:val="24"/>
        </w:rPr>
        <w:t xml:space="preserve"> </w:t>
      </w:r>
      <w:r w:rsidR="00FF3F42" w:rsidRPr="00A9693A">
        <w:rPr>
          <w:rFonts w:ascii="Avenir Next LT Pro" w:hAnsi="Avenir Next LT Pro"/>
          <w:sz w:val="24"/>
          <w:szCs w:val="24"/>
        </w:rPr>
        <w:t>attorney to every child in foster care. Th</w:t>
      </w:r>
      <w:r w:rsidR="001A7E1B" w:rsidRPr="00A9693A">
        <w:rPr>
          <w:rFonts w:ascii="Avenir Next LT Pro" w:hAnsi="Avenir Next LT Pro"/>
          <w:sz w:val="24"/>
          <w:szCs w:val="24"/>
        </w:rPr>
        <w:t>e</w:t>
      </w:r>
      <w:r w:rsidR="00FF3F42" w:rsidRPr="00A9693A">
        <w:rPr>
          <w:rFonts w:ascii="Avenir Next LT Pro" w:hAnsi="Avenir Next LT Pro"/>
          <w:sz w:val="24"/>
          <w:szCs w:val="24"/>
        </w:rPr>
        <w:t xml:space="preserve"> bill passed unanimously</w:t>
      </w:r>
      <w:r w:rsidR="001A7E1B" w:rsidRPr="00A9693A">
        <w:rPr>
          <w:rFonts w:ascii="Avenir Next LT Pro" w:hAnsi="Avenir Next LT Pro"/>
          <w:sz w:val="24"/>
          <w:szCs w:val="24"/>
        </w:rPr>
        <w:t xml:space="preserve"> </w:t>
      </w:r>
      <w:r w:rsidR="006C645F" w:rsidRPr="00A9693A">
        <w:rPr>
          <w:rFonts w:ascii="Avenir Next LT Pro" w:hAnsi="Avenir Next LT Pro"/>
          <w:sz w:val="24"/>
          <w:szCs w:val="24"/>
        </w:rPr>
        <w:t xml:space="preserve">and was signed into law by the Governor. </w:t>
      </w:r>
      <w:r w:rsidR="00FF3F42" w:rsidRPr="00A9693A">
        <w:rPr>
          <w:rFonts w:ascii="Avenir Next LT Pro" w:hAnsi="Avenir Next LT Pro"/>
          <w:sz w:val="24"/>
          <w:szCs w:val="24"/>
        </w:rPr>
        <w:t>There was discussion, of course,</w:t>
      </w:r>
      <w:r w:rsidRPr="00A9693A">
        <w:rPr>
          <w:rFonts w:ascii="Avenir Next LT Pro" w:hAnsi="Avenir Next LT Pro"/>
          <w:sz w:val="24"/>
          <w:szCs w:val="24"/>
        </w:rPr>
        <w:t xml:space="preserve"> </w:t>
      </w:r>
      <w:r w:rsidR="00FF3F42" w:rsidRPr="00A9693A">
        <w:rPr>
          <w:rFonts w:ascii="Avenir Next LT Pro" w:hAnsi="Avenir Next LT Pro"/>
          <w:sz w:val="24"/>
          <w:szCs w:val="24"/>
        </w:rPr>
        <w:t>but every</w:t>
      </w:r>
      <w:r w:rsidRPr="00A9693A">
        <w:rPr>
          <w:rFonts w:ascii="Avenir Next LT Pro" w:hAnsi="Avenir Next LT Pro"/>
          <w:sz w:val="24"/>
          <w:szCs w:val="24"/>
        </w:rPr>
        <w:t xml:space="preserve"> </w:t>
      </w:r>
      <w:r w:rsidR="00FF3F42" w:rsidRPr="00A9693A">
        <w:rPr>
          <w:rFonts w:ascii="Avenir Next LT Pro" w:hAnsi="Avenir Next LT Pro"/>
          <w:sz w:val="24"/>
          <w:szCs w:val="24"/>
        </w:rPr>
        <w:t xml:space="preserve">lawmaker </w:t>
      </w:r>
      <w:r w:rsidR="00FF3F42" w:rsidRPr="00A9693A">
        <w:rPr>
          <w:rFonts w:ascii="Avenir Next LT Pro" w:hAnsi="Avenir Next LT Pro"/>
          <w:sz w:val="24"/>
          <w:szCs w:val="24"/>
        </w:rPr>
        <w:lastRenderedPageBreak/>
        <w:t xml:space="preserve">agreed abused children </w:t>
      </w:r>
      <w:r w:rsidR="001A7E1B" w:rsidRPr="00A9693A">
        <w:rPr>
          <w:rFonts w:ascii="Avenir Next LT Pro" w:hAnsi="Avenir Next LT Pro"/>
          <w:sz w:val="24"/>
          <w:szCs w:val="24"/>
        </w:rPr>
        <w:t xml:space="preserve">need </w:t>
      </w:r>
      <w:r w:rsidR="00FF3F42" w:rsidRPr="00A9693A">
        <w:rPr>
          <w:rFonts w:ascii="Avenir Next LT Pro" w:hAnsi="Avenir Next LT Pro"/>
          <w:sz w:val="24"/>
          <w:szCs w:val="24"/>
        </w:rPr>
        <w:t>access to</w:t>
      </w:r>
      <w:r w:rsidRPr="00A9693A">
        <w:rPr>
          <w:rFonts w:ascii="Avenir Next LT Pro" w:hAnsi="Avenir Next LT Pro"/>
          <w:sz w:val="24"/>
          <w:szCs w:val="24"/>
        </w:rPr>
        <w:t xml:space="preserve"> </w:t>
      </w:r>
      <w:r w:rsidR="00FF3F42" w:rsidRPr="00A9693A">
        <w:rPr>
          <w:rFonts w:ascii="Avenir Next LT Pro" w:hAnsi="Avenir Next LT Pro"/>
          <w:sz w:val="24"/>
          <w:szCs w:val="24"/>
        </w:rPr>
        <w:t>justice.</w:t>
      </w:r>
      <w:r w:rsidR="001A7E1B" w:rsidRPr="00A9693A">
        <w:rPr>
          <w:rFonts w:ascii="Avenir Next LT Pro" w:hAnsi="Avenir Next LT Pro"/>
          <w:sz w:val="24"/>
          <w:szCs w:val="24"/>
        </w:rPr>
        <w:t xml:space="preserve"> </w:t>
      </w:r>
      <w:r w:rsidR="00DF09EE" w:rsidRPr="00A9693A">
        <w:rPr>
          <w:rFonts w:ascii="Avenir Next LT Pro" w:hAnsi="Avenir Next LT Pro"/>
          <w:sz w:val="24"/>
          <w:szCs w:val="24"/>
        </w:rPr>
        <w:t>In fact, they deserve it.</w:t>
      </w:r>
      <w:r w:rsidR="003F18A3">
        <w:rPr>
          <w:rFonts w:ascii="Avenir Next LT Pro" w:hAnsi="Avenir Next LT Pro" w:cs="Times New Roman"/>
          <w:sz w:val="24"/>
          <w:szCs w:val="24"/>
        </w:rPr>
        <w:t xml:space="preserve"> </w:t>
      </w:r>
      <w:r w:rsidR="001A7E1B">
        <w:rPr>
          <w:rFonts w:ascii="Avenir Next LT Pro" w:hAnsi="Avenir Next LT Pro" w:cs="Times New Roman"/>
          <w:sz w:val="24"/>
          <w:szCs w:val="24"/>
        </w:rPr>
        <w:t>And Kansas</w:t>
      </w:r>
      <w:r w:rsidR="003F18A3">
        <w:rPr>
          <w:rFonts w:ascii="Avenir Next LT Pro" w:hAnsi="Avenir Next LT Pro" w:cs="Times New Roman"/>
          <w:sz w:val="24"/>
          <w:szCs w:val="24"/>
        </w:rPr>
        <w:t>’</w:t>
      </w:r>
      <w:r w:rsidR="001A7E1B">
        <w:rPr>
          <w:rFonts w:ascii="Avenir Next LT Pro" w:hAnsi="Avenir Next LT Pro" w:cs="Times New Roman"/>
          <w:sz w:val="24"/>
          <w:szCs w:val="24"/>
        </w:rPr>
        <w:t xml:space="preserve"> children in the foster system are no different.</w:t>
      </w:r>
      <w:r w:rsidR="006C645F">
        <w:rPr>
          <w:rFonts w:ascii="Avenir Next LT Pro" w:hAnsi="Avenir Next LT Pro" w:cs="Times New Roman"/>
          <w:sz w:val="24"/>
          <w:szCs w:val="24"/>
        </w:rPr>
        <w:t xml:space="preserve"> They deserve justice and a fighting chance for a safe home</w:t>
      </w:r>
      <w:r w:rsidR="00DF09EE">
        <w:rPr>
          <w:rFonts w:ascii="Avenir Next LT Pro" w:hAnsi="Avenir Next LT Pro" w:cs="Times New Roman"/>
          <w:sz w:val="24"/>
          <w:szCs w:val="24"/>
        </w:rPr>
        <w:t xml:space="preserve">, </w:t>
      </w:r>
      <w:r w:rsidR="006C645F">
        <w:rPr>
          <w:rFonts w:ascii="Avenir Next LT Pro" w:hAnsi="Avenir Next LT Pro" w:cs="Times New Roman"/>
          <w:sz w:val="24"/>
          <w:szCs w:val="24"/>
        </w:rPr>
        <w:t>a loving family</w:t>
      </w:r>
      <w:r w:rsidR="00DF09EE">
        <w:rPr>
          <w:rFonts w:ascii="Avenir Next LT Pro" w:hAnsi="Avenir Next LT Pro" w:cs="Times New Roman"/>
          <w:sz w:val="24"/>
          <w:szCs w:val="24"/>
        </w:rPr>
        <w:t>, and a bright future.</w:t>
      </w:r>
    </w:p>
    <w:p w14:paraId="4628C00A" w14:textId="50419E1D" w:rsidR="00783A68" w:rsidRDefault="00FF3F42" w:rsidP="006C645F">
      <w:pPr>
        <w:spacing w:line="480" w:lineRule="auto"/>
        <w:ind w:firstLine="360"/>
        <w:jc w:val="both"/>
        <w:rPr>
          <w:rFonts w:ascii="Avenir Next LT Pro" w:hAnsi="Avenir Next LT Pro" w:cs="Times New Roman"/>
          <w:sz w:val="24"/>
          <w:szCs w:val="24"/>
        </w:rPr>
      </w:pPr>
      <w:r w:rsidRPr="00FF3F42">
        <w:rPr>
          <w:rFonts w:ascii="Avenir Next LT Pro" w:hAnsi="Avenir Next LT Pro" w:cs="Times New Roman"/>
          <w:sz w:val="24"/>
          <w:szCs w:val="24"/>
        </w:rPr>
        <w:t xml:space="preserve">Thank you for your time and </w:t>
      </w:r>
      <w:r w:rsidR="00DF09EE">
        <w:rPr>
          <w:rFonts w:ascii="Avenir Next LT Pro" w:hAnsi="Avenir Next LT Pro" w:cs="Times New Roman"/>
          <w:sz w:val="24"/>
          <w:szCs w:val="24"/>
        </w:rPr>
        <w:t xml:space="preserve">for </w:t>
      </w:r>
      <w:r w:rsidRPr="00FF3F42">
        <w:rPr>
          <w:rFonts w:ascii="Avenir Next LT Pro" w:hAnsi="Avenir Next LT Pro" w:cs="Times New Roman"/>
          <w:sz w:val="24"/>
          <w:szCs w:val="24"/>
        </w:rPr>
        <w:t xml:space="preserve">your consideration. It is a privilege to address </w:t>
      </w:r>
      <w:r w:rsidR="00DB2CAD">
        <w:rPr>
          <w:rFonts w:ascii="Avenir Next LT Pro" w:hAnsi="Avenir Next LT Pro" w:cs="Times New Roman"/>
          <w:sz w:val="24"/>
          <w:szCs w:val="24"/>
        </w:rPr>
        <w:t xml:space="preserve">you </w:t>
      </w:r>
      <w:r w:rsidRPr="00FF3F42">
        <w:rPr>
          <w:rFonts w:ascii="Avenir Next LT Pro" w:hAnsi="Avenir Next LT Pro" w:cs="Times New Roman"/>
          <w:sz w:val="24"/>
          <w:szCs w:val="24"/>
        </w:rPr>
        <w:t>on such an important topic</w:t>
      </w:r>
      <w:r w:rsidR="00DB2CAD">
        <w:rPr>
          <w:rFonts w:ascii="Avenir Next LT Pro" w:hAnsi="Avenir Next LT Pro" w:cs="Times New Roman"/>
          <w:sz w:val="24"/>
          <w:szCs w:val="24"/>
        </w:rPr>
        <w:t>, and I look forward to answering any questions you may have.</w:t>
      </w:r>
    </w:p>
    <w:p w14:paraId="791007D1" w14:textId="76C10D31" w:rsidR="00945666" w:rsidRPr="00A9693A" w:rsidRDefault="00945666" w:rsidP="00A9693A">
      <w:pPr>
        <w:spacing w:line="480" w:lineRule="auto"/>
        <w:ind w:firstLine="360"/>
        <w:jc w:val="center"/>
        <w:rPr>
          <w:rFonts w:ascii="Avenir Next LT Pro" w:hAnsi="Avenir Next LT Pro" w:cs="Times New Roman"/>
          <w:sz w:val="24"/>
          <w:szCs w:val="24"/>
        </w:rPr>
      </w:pPr>
      <w:r>
        <w:rPr>
          <w:rFonts w:ascii="Avenir Next LT Pro" w:hAnsi="Avenir Next LT Pro" w:cs="Times New Roman"/>
          <w:sz w:val="24"/>
          <w:szCs w:val="24"/>
        </w:rPr>
        <w:t>###</w:t>
      </w:r>
    </w:p>
    <w:sectPr w:rsidR="00945666" w:rsidRPr="00A9693A" w:rsidSect="00601217">
      <w:headerReference w:type="default" r:id="rId8"/>
      <w:footerReference w:type="default" r:id="rId9"/>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B3EC" w14:textId="77777777" w:rsidR="00004BBE" w:rsidRDefault="00004BBE" w:rsidP="00036503">
      <w:r>
        <w:separator/>
      </w:r>
    </w:p>
  </w:endnote>
  <w:endnote w:type="continuationSeparator" w:id="0">
    <w:p w14:paraId="6CAEEE04" w14:textId="77777777" w:rsidR="00004BBE" w:rsidRDefault="00004BBE" w:rsidP="000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55F5" w14:textId="14939E1E" w:rsidR="006372C4" w:rsidRDefault="006372C4" w:rsidP="00AB78F3">
    <w:pPr>
      <w:pStyle w:val="Footer"/>
    </w:pPr>
  </w:p>
  <w:p w14:paraId="3686A38F" w14:textId="277D5964" w:rsidR="00036503" w:rsidRPr="00E71750" w:rsidRDefault="006372C4" w:rsidP="0048597F">
    <w:pPr>
      <w:pStyle w:val="Footer"/>
      <w:ind w:left="4680" w:hanging="4680"/>
      <w:jc w:val="center"/>
      <w:rPr>
        <w:rFonts w:ascii="Avenir Next" w:hAnsi="Avenir Next"/>
        <w:sz w:val="18"/>
        <w:szCs w:val="18"/>
      </w:rPr>
    </w:pPr>
    <w:r w:rsidRPr="00E71750">
      <w:rPr>
        <w:rFonts w:ascii="Avenir Next" w:hAnsi="Avenir Next"/>
        <w:sz w:val="18"/>
        <w:szCs w:val="18"/>
      </w:rPr>
      <w:t>thecenterforchildren.org  |  3900 East Camelback Road, Suite 300, Phoenix, AZ 85018  |  602.710.1135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5FD0" w14:textId="77777777" w:rsidR="00004BBE" w:rsidRDefault="00004BBE" w:rsidP="00036503">
      <w:r>
        <w:separator/>
      </w:r>
    </w:p>
  </w:footnote>
  <w:footnote w:type="continuationSeparator" w:id="0">
    <w:p w14:paraId="1210949B" w14:textId="77777777" w:rsidR="00004BBE" w:rsidRDefault="00004BBE" w:rsidP="00036503">
      <w:r>
        <w:continuationSeparator/>
      </w:r>
    </w:p>
  </w:footnote>
  <w:footnote w:id="1">
    <w:p w14:paraId="21E76396" w14:textId="27161325"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B4532C" w:rsidRPr="003F18A3">
        <w:rPr>
          <w:rFonts w:ascii="Avenir Next LT Pro" w:hAnsi="Avenir Next LT Pro"/>
          <w:sz w:val="18"/>
          <w:szCs w:val="18"/>
        </w:rPr>
        <w:t xml:space="preserve">Sarah Catherine Williams, “State-level Data for Understanding Child Welfare in the United States,” Child Trends (February 28 2022), </w:t>
      </w:r>
      <w:hyperlink r:id="rId1" w:history="1">
        <w:r w:rsidR="00B4532C" w:rsidRPr="003F18A3">
          <w:rPr>
            <w:rStyle w:val="Hyperlink"/>
            <w:rFonts w:ascii="Avenir Next LT Pro" w:hAnsi="Avenir Next LT Pro"/>
            <w:sz w:val="18"/>
            <w:szCs w:val="18"/>
          </w:rPr>
          <w:t>https://www.childtrends.org/publications/state-level-data-for-understanding-child-welfare-in-the-united-states</w:t>
        </w:r>
      </w:hyperlink>
      <w:r w:rsidR="00B4532C" w:rsidRPr="003F18A3">
        <w:rPr>
          <w:rFonts w:ascii="Avenir Next LT Pro" w:hAnsi="Avenir Next LT Pro"/>
          <w:sz w:val="18"/>
          <w:szCs w:val="18"/>
        </w:rPr>
        <w:t xml:space="preserve">. Original sourcing as analyzed by Child Trends comes from </w:t>
      </w:r>
      <w:r w:rsidR="00E92046" w:rsidRPr="003F18A3">
        <w:rPr>
          <w:rFonts w:ascii="Avenir Next LT Pro" w:hAnsi="Avenir Next LT Pro"/>
          <w:sz w:val="18"/>
          <w:szCs w:val="18"/>
        </w:rPr>
        <w:t>“Dataset #255, AFCARS Foster Care FY2020,” The Administration on Children, Youth and Families and from the National Data Archive on Child Abuse and Neglect and represents Fiscal Year 2020 reporting period.</w:t>
      </w:r>
    </w:p>
  </w:footnote>
  <w:footnote w:id="2">
    <w:p w14:paraId="0E45A44D" w14:textId="4F4D3134"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B4532C" w:rsidRPr="003F18A3">
        <w:rPr>
          <w:rFonts w:ascii="Avenir Next LT Pro" w:hAnsi="Avenir Next LT Pro"/>
          <w:sz w:val="18"/>
          <w:szCs w:val="18"/>
        </w:rPr>
        <w:t>Ibid.</w:t>
      </w:r>
    </w:p>
  </w:footnote>
  <w:footnote w:id="3">
    <w:p w14:paraId="12163A56" w14:textId="05454EEC"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B4532C" w:rsidRPr="003F18A3">
        <w:rPr>
          <w:rFonts w:ascii="Avenir Next LT Pro" w:hAnsi="Avenir Next LT Pro"/>
          <w:sz w:val="18"/>
          <w:szCs w:val="18"/>
        </w:rPr>
        <w:t>Ibid.</w:t>
      </w:r>
    </w:p>
  </w:footnote>
  <w:footnote w:id="4">
    <w:p w14:paraId="588A09FB" w14:textId="7ED2500B"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E92046" w:rsidRPr="003F18A3">
        <w:rPr>
          <w:rFonts w:ascii="Avenir Next LT Pro" w:hAnsi="Avenir Next LT Pro"/>
          <w:sz w:val="18"/>
          <w:szCs w:val="18"/>
        </w:rPr>
        <w:t>Ibid.</w:t>
      </w:r>
    </w:p>
  </w:footnote>
  <w:footnote w:id="5">
    <w:p w14:paraId="13D6D561" w14:textId="2D6D3BC6" w:rsidR="00EA184E" w:rsidRDefault="00EA184E">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E92046" w:rsidRPr="003F18A3">
        <w:rPr>
          <w:rFonts w:ascii="Avenir Next LT Pro" w:hAnsi="Avenir Next LT Pro"/>
          <w:sz w:val="18"/>
          <w:szCs w:val="18"/>
        </w:rPr>
        <w:t>Ibid.</w:t>
      </w:r>
    </w:p>
  </w:footnote>
  <w:footnote w:id="6">
    <w:p w14:paraId="35FE7586" w14:textId="7D3B2ADD"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E92046" w:rsidRPr="003F18A3">
        <w:rPr>
          <w:rFonts w:ascii="Avenir Next LT Pro" w:hAnsi="Avenir Next LT Pro"/>
          <w:sz w:val="18"/>
          <w:szCs w:val="18"/>
        </w:rPr>
        <w:t>Ibid.</w:t>
      </w:r>
    </w:p>
  </w:footnote>
  <w:footnote w:id="7">
    <w:p w14:paraId="726909C9" w14:textId="24C886A5" w:rsidR="00EA184E" w:rsidRDefault="00EA184E" w:rsidP="00EA184E">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E92046" w:rsidRPr="003F18A3">
        <w:rPr>
          <w:rFonts w:ascii="Avenir Next LT Pro" w:hAnsi="Avenir Next LT Pro"/>
          <w:sz w:val="18"/>
          <w:szCs w:val="18"/>
        </w:rPr>
        <w:t>Kan. Stat. § 38-2205(a).</w:t>
      </w:r>
    </w:p>
  </w:footnote>
  <w:footnote w:id="8">
    <w:p w14:paraId="44A5D3F0" w14:textId="3DDBB787" w:rsidR="00683EB8" w:rsidRPr="003F18A3" w:rsidRDefault="00683EB8">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Kan. Stat. § 38-2205(a).</w:t>
      </w:r>
    </w:p>
  </w:footnote>
  <w:footnote w:id="9">
    <w:p w14:paraId="02CAF571" w14:textId="2DB3745A" w:rsidR="00683EB8" w:rsidRPr="003F18A3" w:rsidRDefault="00683EB8">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 xml:space="preserve">Blaise Mesa, “Kansas foster families say attorneys representing foster kids in court are failing those children,” KCUR (May 10, 2022), </w:t>
      </w:r>
      <w:hyperlink r:id="rId2" w:history="1">
        <w:r w:rsidR="002E3A23" w:rsidRPr="003F18A3">
          <w:rPr>
            <w:rStyle w:val="Hyperlink"/>
            <w:rFonts w:ascii="Avenir Next LT Pro" w:hAnsi="Avenir Next LT Pro"/>
            <w:sz w:val="18"/>
            <w:szCs w:val="18"/>
          </w:rPr>
          <w:t>https://www.kcur.org/news/2022-05-10/kansas-foster-families-say-attorneys-representing-foster-kids-in-court-are-failing</w:t>
        </w:r>
      </w:hyperlink>
      <w:r w:rsidR="002E3A23" w:rsidRPr="003F18A3">
        <w:rPr>
          <w:rFonts w:ascii="Avenir Next LT Pro" w:hAnsi="Avenir Next LT Pro"/>
          <w:sz w:val="18"/>
          <w:szCs w:val="18"/>
        </w:rPr>
        <w:t>.</w:t>
      </w:r>
    </w:p>
  </w:footnote>
  <w:footnote w:id="10">
    <w:p w14:paraId="63EDD423" w14:textId="6BCABACC" w:rsidR="00683EB8" w:rsidRPr="003F18A3" w:rsidRDefault="00683EB8">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Ibid.</w:t>
      </w:r>
    </w:p>
  </w:footnote>
  <w:footnote w:id="11">
    <w:p w14:paraId="49A94A53" w14:textId="7733BF03" w:rsidR="002E3A23" w:rsidRPr="003F18A3" w:rsidRDefault="000E6940" w:rsidP="002E3A23">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 xml:space="preserve">“’Listen to the Children.' Kansas Adoption Case Expands as Three More Kids May be Moved,” Kansas City Star, November 08, 2022, </w:t>
      </w:r>
      <w:hyperlink r:id="rId3" w:history="1">
        <w:r w:rsidR="002E3A23" w:rsidRPr="003F18A3">
          <w:rPr>
            <w:rStyle w:val="Hyperlink"/>
            <w:rFonts w:ascii="Avenir Next LT Pro" w:hAnsi="Avenir Next LT Pro"/>
            <w:sz w:val="18"/>
            <w:szCs w:val="18"/>
          </w:rPr>
          <w:t>https://www.kansascity.com/news/politics-government/article268458507.html</w:t>
        </w:r>
      </w:hyperlink>
      <w:r w:rsidR="001A2CF0" w:rsidRPr="003F18A3">
        <w:rPr>
          <w:rFonts w:ascii="Avenir Next LT Pro" w:hAnsi="Avenir Next LT Pro"/>
          <w:sz w:val="18"/>
          <w:szCs w:val="18"/>
        </w:rPr>
        <w:t>.</w:t>
      </w:r>
    </w:p>
    <w:p w14:paraId="1DDC0D36" w14:textId="7E9529BD" w:rsidR="000E6940" w:rsidRDefault="000E6940">
      <w:pPr>
        <w:pStyle w:val="FootnoteText"/>
      </w:pPr>
    </w:p>
  </w:footnote>
  <w:footnote w:id="12">
    <w:p w14:paraId="1E5848B3" w14:textId="7FCA88C9" w:rsidR="000E6940" w:rsidRPr="003F18A3" w:rsidRDefault="000E6940">
      <w:pPr>
        <w:pStyle w:val="FootnoteText"/>
        <w:rPr>
          <w:rFonts w:ascii="Avenir Next LT Pro" w:hAnsi="Avenir Next LT Pro"/>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Ibid.</w:t>
      </w:r>
    </w:p>
  </w:footnote>
  <w:footnote w:id="13">
    <w:p w14:paraId="067F1280" w14:textId="2D677CBC" w:rsidR="00476EAA" w:rsidRPr="003F18A3" w:rsidRDefault="00476EAA">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Kan. Stat. § 38-2205(a); Kan. Stat. § 38-2215.</w:t>
      </w:r>
    </w:p>
  </w:footnote>
  <w:footnote w:id="14">
    <w:p w14:paraId="2DBD1D07" w14:textId="7FAC484F" w:rsidR="00E22A49" w:rsidRDefault="00E22A49">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2E3A23" w:rsidRPr="003F18A3">
        <w:rPr>
          <w:rFonts w:ascii="Avenir Next LT Pro" w:hAnsi="Avenir Next LT Pro"/>
          <w:sz w:val="18"/>
          <w:szCs w:val="18"/>
        </w:rPr>
        <w:t xml:space="preserve">“Title IV-E Reimbursement for Lawyers Representing Children, Parents, and Pre-Petition Prevention Opportunities,” National Center for State Courts, </w:t>
      </w:r>
      <w:hyperlink r:id="rId4" w:history="1">
        <w:r w:rsidR="002E3A23" w:rsidRPr="003F18A3">
          <w:rPr>
            <w:rStyle w:val="Hyperlink"/>
            <w:rFonts w:ascii="Avenir Next LT Pro" w:hAnsi="Avenir Next LT Pro"/>
            <w:sz w:val="18"/>
            <w:szCs w:val="18"/>
          </w:rPr>
          <w:t>https://www.ncsc.org/__data/assets/pdf_file/0027/79524/Title-IV-E-Reimbursement.pdf</w:t>
        </w:r>
      </w:hyperlink>
      <w:r w:rsidR="002E3A23" w:rsidRPr="003F18A3">
        <w:rPr>
          <w:rFonts w:ascii="Avenir Next LT Pro" w:hAnsi="Avenir Next LT Pro"/>
          <w:sz w:val="18"/>
          <w:szCs w:val="18"/>
        </w:rPr>
        <w:t xml:space="preserve">; “Title IV-E Funding for Legal Representation,” National Association of Counsel for Children, </w:t>
      </w:r>
      <w:hyperlink r:id="rId5" w:history="1">
        <w:r w:rsidR="002E3A23" w:rsidRPr="003F18A3">
          <w:rPr>
            <w:rStyle w:val="Hyperlink"/>
            <w:rFonts w:ascii="Avenir Next LT Pro" w:hAnsi="Avenir Next LT Pro"/>
            <w:sz w:val="18"/>
            <w:szCs w:val="18"/>
          </w:rPr>
          <w:t>https://www.naccchildlaw.org/page/TitleIVforLegalRepresentation</w:t>
        </w:r>
      </w:hyperlink>
      <w:r w:rsidR="002D32A7">
        <w:rPr>
          <w:rFonts w:ascii="Avenir Next LT Pro" w:hAnsi="Avenir Next LT Pro"/>
          <w:sz w:val="18"/>
          <w:szCs w:val="18"/>
        </w:rPr>
        <w:t xml:space="preserve">; </w:t>
      </w:r>
      <w:r w:rsidR="003031A6">
        <w:rPr>
          <w:rFonts w:ascii="Avenir Next LT Pro" w:hAnsi="Avenir Next LT Pro"/>
          <w:sz w:val="18"/>
          <w:szCs w:val="18"/>
        </w:rPr>
        <w:t>"</w:t>
      </w:r>
      <w:r w:rsidR="003031A6" w:rsidRPr="003031A6">
        <w:t xml:space="preserve"> </w:t>
      </w:r>
      <w:r w:rsidR="003031A6" w:rsidRPr="003031A6">
        <w:rPr>
          <w:rFonts w:ascii="Avenir Next LT Pro" w:hAnsi="Avenir Next LT Pro"/>
          <w:sz w:val="18"/>
          <w:szCs w:val="18"/>
        </w:rPr>
        <w:t>Utilizing Title IV-E Funding to Support High-Quality Legal Representation and Promote Child and Family Well-Being</w:t>
      </w:r>
      <w:r w:rsidR="003031A6">
        <w:rPr>
          <w:rFonts w:ascii="Avenir Next LT Pro" w:hAnsi="Avenir Next LT Pro"/>
          <w:sz w:val="18"/>
          <w:szCs w:val="18"/>
        </w:rPr>
        <w:t xml:space="preserve">," The Office of the Administration for Children and Families (January 20, 2021), </w:t>
      </w:r>
      <w:r w:rsidR="003031A6" w:rsidRPr="003031A6">
        <w:rPr>
          <w:rFonts w:ascii="Avenir Next LT Pro" w:hAnsi="Avenir Next LT Pro"/>
          <w:sz w:val="18"/>
          <w:szCs w:val="18"/>
        </w:rPr>
        <w:t>https://www.acf.hhs.gov/cb/policy-guidance/im-21-06</w:t>
      </w:r>
      <w:r w:rsidR="003031A6">
        <w:rPr>
          <w:rFonts w:ascii="Avenir Next LT Pro" w:hAnsi="Avenir Next LT Pro"/>
          <w:sz w:val="18"/>
          <w:szCs w:val="18"/>
        </w:rPr>
        <w:t>.</w:t>
      </w:r>
    </w:p>
  </w:footnote>
  <w:footnote w:id="15">
    <w:p w14:paraId="153F77BB" w14:textId="66385264" w:rsidR="001A2CF0" w:rsidRPr="003F18A3" w:rsidRDefault="001A2CF0">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Pr="001A2CF0">
        <w:rPr>
          <w:rFonts w:ascii="Avenir Next LT Pro" w:hAnsi="Avenir Next LT Pro"/>
          <w:sz w:val="18"/>
          <w:szCs w:val="18"/>
        </w:rPr>
        <w:t xml:space="preserve">Andrew E. Zinn and Jack Slowriver, “Expediting Permanency: Legal Representation for Foster Children in Palm Beach County,” Chapin Hall Center for Children at the University of Chicago (May 21, 2008), </w:t>
      </w:r>
      <w:hyperlink r:id="rId6" w:history="1">
        <w:r w:rsidRPr="001A2CF0">
          <w:rPr>
            <w:rStyle w:val="Hyperlink"/>
            <w:rFonts w:ascii="Avenir Next LT Pro" w:hAnsi="Avenir Next LT Pro"/>
            <w:sz w:val="18"/>
            <w:szCs w:val="18"/>
          </w:rPr>
          <w:t>https://search.issuelab.org/resource/expediting-permanency-legal-representation-for-foster-children-in-palm-beach-county.html</w:t>
        </w:r>
      </w:hyperlink>
      <w:r w:rsidRPr="001A2CF0">
        <w:rPr>
          <w:rFonts w:ascii="Avenir Next LT Pro" w:hAnsi="Avenir Next LT Pro"/>
          <w:sz w:val="18"/>
          <w:szCs w:val="18"/>
        </w:rPr>
        <w:t>.</w:t>
      </w:r>
    </w:p>
  </w:footnote>
  <w:footnote w:id="16">
    <w:p w14:paraId="3407B1E7" w14:textId="2313C1D0" w:rsidR="00961D9E" w:rsidRPr="003F18A3" w:rsidRDefault="00961D9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1A2CF0">
        <w:rPr>
          <w:rFonts w:ascii="Avenir Next LT Pro" w:hAnsi="Avenir Next LT Pro"/>
          <w:sz w:val="18"/>
          <w:szCs w:val="18"/>
        </w:rPr>
        <w:t>Ibid.</w:t>
      </w:r>
    </w:p>
  </w:footnote>
  <w:footnote w:id="17">
    <w:p w14:paraId="06384CB4" w14:textId="524D8EC1" w:rsidR="00961D9E" w:rsidRDefault="00961D9E">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18">
    <w:p w14:paraId="6CAE7A88" w14:textId="0D5AC836"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 xml:space="preserve">Natalece Washington, “Counsel for Kids Information Sheet,” National Association of Counsel for Children (2022), </w:t>
      </w:r>
      <w:hyperlink r:id="rId7" w:history="1">
        <w:r w:rsidR="001A2CF0" w:rsidRPr="003F18A3">
          <w:rPr>
            <w:rStyle w:val="Hyperlink"/>
            <w:rFonts w:ascii="Avenir Next LT Pro" w:hAnsi="Avenir Next LT Pro"/>
            <w:sz w:val="18"/>
            <w:szCs w:val="18"/>
          </w:rPr>
          <w:t>https://zmcc18.p3cdn1.secureserver.net/wp-content/uploads/2022/02/Counsel-for-Kids-Information-Sheet-2022.pdf</w:t>
        </w:r>
      </w:hyperlink>
      <w:r w:rsidR="001A2CF0" w:rsidRPr="003F18A3">
        <w:rPr>
          <w:rFonts w:ascii="Avenir Next LT Pro" w:hAnsi="Avenir Next LT Pro"/>
          <w:sz w:val="18"/>
          <w:szCs w:val="18"/>
        </w:rPr>
        <w:t>.</w:t>
      </w:r>
    </w:p>
  </w:footnote>
  <w:footnote w:id="19">
    <w:p w14:paraId="42D99366" w14:textId="546F4001"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20">
    <w:p w14:paraId="6EA3E6F4" w14:textId="6A21C835" w:rsidR="00EA184E" w:rsidRPr="003F18A3" w:rsidRDefault="00EA184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21">
    <w:p w14:paraId="5A5F0303" w14:textId="069E4C3F" w:rsidR="00961D9E" w:rsidRPr="003F18A3" w:rsidRDefault="00961D9E">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Ibid.</w:t>
      </w:r>
    </w:p>
  </w:footnote>
  <w:footnote w:id="22">
    <w:p w14:paraId="326FFC7D" w14:textId="281F74E9" w:rsidR="001F7F20" w:rsidRDefault="001F7F20">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 xml:space="preserve">“Evaluation of the Washington State Dependent Child Legal Representation Program, 2021,” Washington State Center for Court Research (2021), </w:t>
      </w:r>
      <w:hyperlink r:id="rId8" w:history="1">
        <w:r w:rsidR="001A2CF0" w:rsidRPr="003F18A3">
          <w:rPr>
            <w:rStyle w:val="Hyperlink"/>
            <w:rFonts w:ascii="Avenir Next LT Pro" w:hAnsi="Avenir Next LT Pro"/>
            <w:sz w:val="18"/>
            <w:szCs w:val="18"/>
          </w:rPr>
          <w:t>https://www.courts.wa.gov/subsite/wsccr/docs/DCLR%20Report%202021.pdf</w:t>
        </w:r>
      </w:hyperlink>
      <w:r w:rsidR="001A2CF0" w:rsidRPr="003F18A3">
        <w:rPr>
          <w:rFonts w:ascii="Avenir Next LT Pro" w:hAnsi="Avenir Next LT Pro"/>
          <w:sz w:val="18"/>
          <w:szCs w:val="18"/>
        </w:rPr>
        <w:t>.</w:t>
      </w:r>
    </w:p>
  </w:footnote>
  <w:footnote w:id="23">
    <w:p w14:paraId="6FB873B7" w14:textId="44988340" w:rsidR="00A9693A" w:rsidRPr="003F18A3" w:rsidRDefault="00A9693A">
      <w:pPr>
        <w:pStyle w:val="FootnoteText"/>
        <w:rPr>
          <w:rFonts w:ascii="Avenir Next LT Pro" w:hAnsi="Avenir Next LT Pro"/>
          <w:sz w:val="18"/>
          <w:szCs w:val="18"/>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1A2CF0" w:rsidRPr="003F18A3">
        <w:rPr>
          <w:rFonts w:ascii="Avenir Next LT Pro" w:hAnsi="Avenir Next LT Pro"/>
          <w:sz w:val="18"/>
          <w:szCs w:val="18"/>
        </w:rPr>
        <w:t>Kan. R. Rel. Disc. Att. 1.14(a).</w:t>
      </w:r>
    </w:p>
  </w:footnote>
  <w:footnote w:id="24">
    <w:p w14:paraId="25D7F6FD" w14:textId="691170CA" w:rsidR="00A9693A" w:rsidRDefault="00A9693A">
      <w:pPr>
        <w:pStyle w:val="FootnoteText"/>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8176A6" w:rsidRPr="003F18A3">
        <w:rPr>
          <w:rFonts w:ascii="Avenir Next LT Pro" w:hAnsi="Avenir Next LT Pro"/>
          <w:sz w:val="18"/>
          <w:szCs w:val="18"/>
        </w:rPr>
        <w:t xml:space="preserve">Andrew E. Zinn and Jack Slowriver, “Expediting Permanency: Legal Representation for Foster Children in Palm Beach County,” Chapin Hall Center for Children at the University of Chicago (May 21, 2008), </w:t>
      </w:r>
      <w:hyperlink r:id="rId9" w:history="1">
        <w:r w:rsidR="008176A6" w:rsidRPr="003F18A3">
          <w:rPr>
            <w:rStyle w:val="Hyperlink"/>
            <w:rFonts w:ascii="Avenir Next LT Pro" w:hAnsi="Avenir Next LT Pro"/>
            <w:sz w:val="18"/>
            <w:szCs w:val="18"/>
          </w:rPr>
          <w:t>https://search.issuelab.org/resource/expediting-permanency-legal-representation-for-foster-children-in-palm-beach-county.html</w:t>
        </w:r>
      </w:hyperlink>
      <w:r w:rsidR="008176A6" w:rsidRPr="003F18A3">
        <w:rPr>
          <w:rFonts w:ascii="Avenir Next LT Pro" w:hAnsi="Avenir Next LT Pro"/>
          <w:sz w:val="18"/>
          <w:szCs w:val="18"/>
        </w:rPr>
        <w:t xml:space="preserve">; “Evaluation of the Washington State Dependent Child Legal Representation Program, 2021,” Washington State Center for Court Research (2021), </w:t>
      </w:r>
      <w:hyperlink r:id="rId10" w:history="1">
        <w:r w:rsidR="008176A6" w:rsidRPr="003F18A3">
          <w:rPr>
            <w:rStyle w:val="Hyperlink"/>
            <w:rFonts w:ascii="Avenir Next LT Pro" w:hAnsi="Avenir Next LT Pro"/>
            <w:sz w:val="18"/>
            <w:szCs w:val="18"/>
          </w:rPr>
          <w:t>https://www.courts.wa.gov/subsite/wsccr/docs/DCLR%20Report%202021.pdf</w:t>
        </w:r>
      </w:hyperlink>
      <w:r w:rsidR="008602A1" w:rsidRPr="003F18A3">
        <w:rPr>
          <w:rFonts w:ascii="Avenir Next LT Pro" w:hAnsi="Avenir Next LT Pro"/>
          <w:sz w:val="18"/>
          <w:szCs w:val="18"/>
        </w:rPr>
        <w:t>; Britany Orlebeke et al., “Evaluation of the QIC-C</w:t>
      </w:r>
      <w:r w:rsidR="00CF453B" w:rsidRPr="003F18A3">
        <w:rPr>
          <w:rFonts w:ascii="Avenir Next LT Pro" w:hAnsi="Avenir Next LT Pro"/>
          <w:sz w:val="18"/>
          <w:szCs w:val="18"/>
        </w:rPr>
        <w:t>h</w:t>
      </w:r>
      <w:r w:rsidR="008602A1" w:rsidRPr="003F18A3">
        <w:rPr>
          <w:rFonts w:ascii="Avenir Next LT Pro" w:hAnsi="Avenir Next LT Pro"/>
          <w:sz w:val="18"/>
          <w:szCs w:val="18"/>
        </w:rPr>
        <w:t>ild</w:t>
      </w:r>
      <w:r w:rsidR="00CF453B">
        <w:rPr>
          <w:rFonts w:ascii="Avenir Next LT Pro" w:hAnsi="Avenir Next LT Pro"/>
          <w:sz w:val="18"/>
          <w:szCs w:val="18"/>
        </w:rPr>
        <w:t xml:space="preserve"> </w:t>
      </w:r>
      <w:r w:rsidR="008602A1" w:rsidRPr="003F18A3">
        <w:rPr>
          <w:rFonts w:ascii="Avenir Next LT Pro" w:hAnsi="Avenir Next LT Pro"/>
          <w:sz w:val="18"/>
          <w:szCs w:val="18"/>
        </w:rPr>
        <w:t xml:space="preserve">Rep Best Practices Model Training for Attorneys Representing Children in the Child Welfare System,” Chapin Hall at the University of Chicago (2016), </w:t>
      </w:r>
      <w:hyperlink r:id="rId11" w:history="1">
        <w:r w:rsidR="008602A1" w:rsidRPr="003F18A3">
          <w:rPr>
            <w:rStyle w:val="Hyperlink"/>
            <w:rFonts w:ascii="Avenir Next LT Pro" w:hAnsi="Avenir Next LT Pro"/>
            <w:sz w:val="18"/>
            <w:szCs w:val="18"/>
          </w:rPr>
          <w:t>https://www.chapinhall.org/wp-content/uploads/QIC-ChildRep_Chapin_Hall_Evaluation.pdf</w:t>
        </w:r>
      </w:hyperlink>
      <w:r w:rsidR="008602A1" w:rsidRPr="003F18A3">
        <w:rPr>
          <w:rFonts w:ascii="Avenir Next LT Pro" w:hAnsi="Avenir Next LT Pro"/>
          <w:sz w:val="18"/>
          <w:szCs w:val="18"/>
        </w:rPr>
        <w:t>.</w:t>
      </w:r>
    </w:p>
  </w:footnote>
  <w:footnote w:id="25">
    <w:p w14:paraId="745F25EA" w14:textId="6A6402BC" w:rsidR="00A9693A" w:rsidRPr="003F18A3" w:rsidRDefault="00A9693A">
      <w:pPr>
        <w:pStyle w:val="FootnoteText"/>
        <w:rPr>
          <w:rFonts w:ascii="Avenir Next LT Pro" w:hAnsi="Avenir Next LT Pro"/>
        </w:rPr>
      </w:pPr>
      <w:r w:rsidRPr="003F18A3">
        <w:rPr>
          <w:rStyle w:val="FootnoteReference"/>
          <w:rFonts w:ascii="Avenir Next LT Pro" w:hAnsi="Avenir Next LT Pro"/>
          <w:sz w:val="18"/>
          <w:szCs w:val="18"/>
        </w:rPr>
        <w:footnoteRef/>
      </w:r>
      <w:r w:rsidRPr="003F18A3">
        <w:rPr>
          <w:rFonts w:ascii="Avenir Next LT Pro" w:hAnsi="Avenir Next LT Pro"/>
          <w:sz w:val="18"/>
          <w:szCs w:val="18"/>
        </w:rPr>
        <w:t xml:space="preserve"> </w:t>
      </w:r>
      <w:r w:rsidR="008602A1" w:rsidRPr="003F18A3">
        <w:rPr>
          <w:rFonts w:ascii="Avenir Next LT Pro" w:hAnsi="Avenir Next LT Pro"/>
          <w:sz w:val="18"/>
          <w:szCs w:val="18"/>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81490" w14:textId="24D7E94B" w:rsidR="00036503" w:rsidRDefault="00FE6582" w:rsidP="006B707C">
    <w:pPr>
      <w:pStyle w:val="Header"/>
      <w:jc w:val="center"/>
    </w:pPr>
    <w:r>
      <w:rPr>
        <w:noProof/>
      </w:rPr>
      <w:drawing>
        <wp:inline distT="0" distB="0" distL="0" distR="0" wp14:anchorId="0607EA85" wp14:editId="456B5E88">
          <wp:extent cx="1631316" cy="530352"/>
          <wp:effectExtent l="0" t="0" r="6985" b="3175"/>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6" cy="5303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41B9"/>
    <w:multiLevelType w:val="multilevel"/>
    <w:tmpl w:val="197AD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7127EED"/>
    <w:multiLevelType w:val="multilevel"/>
    <w:tmpl w:val="2AE62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F2C66"/>
    <w:multiLevelType w:val="multilevel"/>
    <w:tmpl w:val="1BA4C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651F67"/>
    <w:multiLevelType w:val="multilevel"/>
    <w:tmpl w:val="C84EF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0012F00"/>
    <w:multiLevelType w:val="multilevel"/>
    <w:tmpl w:val="C396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1398E"/>
    <w:multiLevelType w:val="hybridMultilevel"/>
    <w:tmpl w:val="60B0D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EB43F7"/>
    <w:multiLevelType w:val="hybridMultilevel"/>
    <w:tmpl w:val="153A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9A3"/>
    <w:multiLevelType w:val="multilevel"/>
    <w:tmpl w:val="C5D40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02FD1"/>
    <w:multiLevelType w:val="multilevel"/>
    <w:tmpl w:val="340047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84A7D64"/>
    <w:multiLevelType w:val="multilevel"/>
    <w:tmpl w:val="6F22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B44BEA"/>
    <w:multiLevelType w:val="multilevel"/>
    <w:tmpl w:val="2EACF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A70984"/>
    <w:multiLevelType w:val="multilevel"/>
    <w:tmpl w:val="364C6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D0106C"/>
    <w:multiLevelType w:val="hybridMultilevel"/>
    <w:tmpl w:val="76C4E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B75DE"/>
    <w:multiLevelType w:val="multilevel"/>
    <w:tmpl w:val="526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512BBA"/>
    <w:multiLevelType w:val="hybridMultilevel"/>
    <w:tmpl w:val="76F8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02402"/>
    <w:multiLevelType w:val="multilevel"/>
    <w:tmpl w:val="4E4A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EA175C"/>
    <w:multiLevelType w:val="multilevel"/>
    <w:tmpl w:val="9D902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ACD0409"/>
    <w:multiLevelType w:val="multilevel"/>
    <w:tmpl w:val="F77C15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F751F36"/>
    <w:multiLevelType w:val="multilevel"/>
    <w:tmpl w:val="482C3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9" w15:restartNumberingAfterBreak="0">
    <w:nsid w:val="418E2D82"/>
    <w:multiLevelType w:val="multilevel"/>
    <w:tmpl w:val="0FB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772510"/>
    <w:multiLevelType w:val="multilevel"/>
    <w:tmpl w:val="28C2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9A6EFE"/>
    <w:multiLevelType w:val="multilevel"/>
    <w:tmpl w:val="9266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3C7285"/>
    <w:multiLevelType w:val="multilevel"/>
    <w:tmpl w:val="712A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2B7C1A"/>
    <w:multiLevelType w:val="multilevel"/>
    <w:tmpl w:val="AC4A12BC"/>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1F45EA"/>
    <w:multiLevelType w:val="hybridMultilevel"/>
    <w:tmpl w:val="03DA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856EB"/>
    <w:multiLevelType w:val="multilevel"/>
    <w:tmpl w:val="7D74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912CC3"/>
    <w:multiLevelType w:val="multilevel"/>
    <w:tmpl w:val="0678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C4491F"/>
    <w:multiLevelType w:val="multilevel"/>
    <w:tmpl w:val="C5B41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156596E"/>
    <w:multiLevelType w:val="multilevel"/>
    <w:tmpl w:val="2FDED7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DF16A6"/>
    <w:multiLevelType w:val="multilevel"/>
    <w:tmpl w:val="1ECCCF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4ED2731"/>
    <w:multiLevelType w:val="multilevel"/>
    <w:tmpl w:val="77BAAC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6D6453FF"/>
    <w:multiLevelType w:val="multilevel"/>
    <w:tmpl w:val="402A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CE1734"/>
    <w:multiLevelType w:val="multilevel"/>
    <w:tmpl w:val="EB9EAECC"/>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42E4DA4"/>
    <w:multiLevelType w:val="multilevel"/>
    <w:tmpl w:val="64101B8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9BB5B9E"/>
    <w:multiLevelType w:val="multilevel"/>
    <w:tmpl w:val="F4D091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9C013CC"/>
    <w:multiLevelType w:val="multilevel"/>
    <w:tmpl w:val="4364A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4088085">
    <w:abstractNumId w:val="12"/>
  </w:num>
  <w:num w:numId="2" w16cid:durableId="1799378880">
    <w:abstractNumId w:val="14"/>
  </w:num>
  <w:num w:numId="3" w16cid:durableId="1327826161">
    <w:abstractNumId w:val="24"/>
  </w:num>
  <w:num w:numId="4" w16cid:durableId="911280121">
    <w:abstractNumId w:val="5"/>
  </w:num>
  <w:num w:numId="5" w16cid:durableId="1169952685">
    <w:abstractNumId w:val="6"/>
  </w:num>
  <w:num w:numId="6" w16cid:durableId="1868641130">
    <w:abstractNumId w:val="29"/>
  </w:num>
  <w:num w:numId="7" w16cid:durableId="462306681">
    <w:abstractNumId w:val="7"/>
  </w:num>
  <w:num w:numId="8" w16cid:durableId="140466557">
    <w:abstractNumId w:val="16"/>
  </w:num>
  <w:num w:numId="9" w16cid:durableId="1607957147">
    <w:abstractNumId w:val="1"/>
  </w:num>
  <w:num w:numId="10" w16cid:durableId="207030959">
    <w:abstractNumId w:val="3"/>
  </w:num>
  <w:num w:numId="11" w16cid:durableId="154807953">
    <w:abstractNumId w:val="13"/>
  </w:num>
  <w:num w:numId="12" w16cid:durableId="1025793128">
    <w:abstractNumId w:val="31"/>
  </w:num>
  <w:num w:numId="13" w16cid:durableId="1506938334">
    <w:abstractNumId w:val="26"/>
  </w:num>
  <w:num w:numId="14" w16cid:durableId="951471542">
    <w:abstractNumId w:val="22"/>
  </w:num>
  <w:num w:numId="15" w16cid:durableId="2015985269">
    <w:abstractNumId w:val="2"/>
  </w:num>
  <w:num w:numId="16" w16cid:durableId="307592299">
    <w:abstractNumId w:val="18"/>
  </w:num>
  <w:num w:numId="17" w16cid:durableId="1934195984">
    <w:abstractNumId w:val="17"/>
  </w:num>
  <w:num w:numId="18" w16cid:durableId="296224302">
    <w:abstractNumId w:val="35"/>
  </w:num>
  <w:num w:numId="19" w16cid:durableId="1172911898">
    <w:abstractNumId w:val="28"/>
  </w:num>
  <w:num w:numId="20" w16cid:durableId="360010113">
    <w:abstractNumId w:val="11"/>
  </w:num>
  <w:num w:numId="21" w16cid:durableId="338241662">
    <w:abstractNumId w:val="32"/>
  </w:num>
  <w:num w:numId="22" w16cid:durableId="300890597">
    <w:abstractNumId w:val="23"/>
  </w:num>
  <w:num w:numId="23" w16cid:durableId="919366149">
    <w:abstractNumId w:val="25"/>
  </w:num>
  <w:num w:numId="24" w16cid:durableId="573589576">
    <w:abstractNumId w:val="8"/>
  </w:num>
  <w:num w:numId="25" w16cid:durableId="835846681">
    <w:abstractNumId w:val="10"/>
  </w:num>
  <w:num w:numId="26" w16cid:durableId="636958332">
    <w:abstractNumId w:val="15"/>
  </w:num>
  <w:num w:numId="27" w16cid:durableId="1682125980">
    <w:abstractNumId w:val="30"/>
  </w:num>
  <w:num w:numId="28" w16cid:durableId="38364655">
    <w:abstractNumId w:val="9"/>
  </w:num>
  <w:num w:numId="29" w16cid:durableId="1482035409">
    <w:abstractNumId w:val="20"/>
  </w:num>
  <w:num w:numId="30" w16cid:durableId="1125152698">
    <w:abstractNumId w:val="0"/>
  </w:num>
  <w:num w:numId="31" w16cid:durableId="1995837225">
    <w:abstractNumId w:val="19"/>
  </w:num>
  <w:num w:numId="32" w16cid:durableId="1312443253">
    <w:abstractNumId w:val="34"/>
  </w:num>
  <w:num w:numId="33" w16cid:durableId="408113177">
    <w:abstractNumId w:val="33"/>
  </w:num>
  <w:num w:numId="34" w16cid:durableId="570818600">
    <w:abstractNumId w:val="21"/>
  </w:num>
  <w:num w:numId="35" w16cid:durableId="1015115530">
    <w:abstractNumId w:val="27"/>
  </w:num>
  <w:num w:numId="36" w16cid:durableId="442115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03"/>
    <w:rsid w:val="00004BBE"/>
    <w:rsid w:val="0002127F"/>
    <w:rsid w:val="00034797"/>
    <w:rsid w:val="00036503"/>
    <w:rsid w:val="000370AC"/>
    <w:rsid w:val="000663B0"/>
    <w:rsid w:val="00097506"/>
    <w:rsid w:val="000E6940"/>
    <w:rsid w:val="00187795"/>
    <w:rsid w:val="001A2CF0"/>
    <w:rsid w:val="001A7E1B"/>
    <w:rsid w:val="001F7F20"/>
    <w:rsid w:val="002D32A7"/>
    <w:rsid w:val="002E37FD"/>
    <w:rsid w:val="002E3A23"/>
    <w:rsid w:val="003031A6"/>
    <w:rsid w:val="00327919"/>
    <w:rsid w:val="0038087B"/>
    <w:rsid w:val="003A36E7"/>
    <w:rsid w:val="003E364B"/>
    <w:rsid w:val="003F18A3"/>
    <w:rsid w:val="00401789"/>
    <w:rsid w:val="004655EB"/>
    <w:rsid w:val="00476EAA"/>
    <w:rsid w:val="0048209A"/>
    <w:rsid w:val="0048597F"/>
    <w:rsid w:val="004C76A6"/>
    <w:rsid w:val="00555B01"/>
    <w:rsid w:val="00587879"/>
    <w:rsid w:val="005934A1"/>
    <w:rsid w:val="005E5BAF"/>
    <w:rsid w:val="00601217"/>
    <w:rsid w:val="006372C4"/>
    <w:rsid w:val="006559D0"/>
    <w:rsid w:val="00683EB8"/>
    <w:rsid w:val="006B707C"/>
    <w:rsid w:val="006C645F"/>
    <w:rsid w:val="006E3442"/>
    <w:rsid w:val="00783A68"/>
    <w:rsid w:val="00784DBE"/>
    <w:rsid w:val="00790465"/>
    <w:rsid w:val="007A4E01"/>
    <w:rsid w:val="007C4BBE"/>
    <w:rsid w:val="007D6D81"/>
    <w:rsid w:val="008176A6"/>
    <w:rsid w:val="00825705"/>
    <w:rsid w:val="00850113"/>
    <w:rsid w:val="008602A1"/>
    <w:rsid w:val="0086528B"/>
    <w:rsid w:val="008753FE"/>
    <w:rsid w:val="00903ACE"/>
    <w:rsid w:val="00945666"/>
    <w:rsid w:val="00955BE0"/>
    <w:rsid w:val="00961D9E"/>
    <w:rsid w:val="00966B3C"/>
    <w:rsid w:val="009E77CE"/>
    <w:rsid w:val="009F0A46"/>
    <w:rsid w:val="00A913EB"/>
    <w:rsid w:val="00A92A5D"/>
    <w:rsid w:val="00A9693A"/>
    <w:rsid w:val="00AB78F3"/>
    <w:rsid w:val="00AC169A"/>
    <w:rsid w:val="00B4532C"/>
    <w:rsid w:val="00C353C5"/>
    <w:rsid w:val="00C5064E"/>
    <w:rsid w:val="00CA1A73"/>
    <w:rsid w:val="00CE1270"/>
    <w:rsid w:val="00CF453B"/>
    <w:rsid w:val="00D42984"/>
    <w:rsid w:val="00DA3610"/>
    <w:rsid w:val="00DB2CAD"/>
    <w:rsid w:val="00DC27F9"/>
    <w:rsid w:val="00DE32C5"/>
    <w:rsid w:val="00DF09EE"/>
    <w:rsid w:val="00E22A49"/>
    <w:rsid w:val="00E659AB"/>
    <w:rsid w:val="00E71750"/>
    <w:rsid w:val="00E92046"/>
    <w:rsid w:val="00EA184E"/>
    <w:rsid w:val="00F45E59"/>
    <w:rsid w:val="00FE6582"/>
    <w:rsid w:val="00FE7297"/>
    <w:rsid w:val="00FF003C"/>
    <w:rsid w:val="00FF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4854F"/>
  <w15:chartTrackingRefBased/>
  <w15:docId w15:val="{A2C00B36-DA99-7A4E-A888-11EAAF73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E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03"/>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036503"/>
  </w:style>
  <w:style w:type="paragraph" w:styleId="Footer">
    <w:name w:val="footer"/>
    <w:basedOn w:val="Normal"/>
    <w:link w:val="FooterChar"/>
    <w:uiPriority w:val="99"/>
    <w:unhideWhenUsed/>
    <w:rsid w:val="0003650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036503"/>
  </w:style>
  <w:style w:type="character" w:styleId="Hyperlink">
    <w:name w:val="Hyperlink"/>
    <w:basedOn w:val="DefaultParagraphFont"/>
    <w:uiPriority w:val="99"/>
    <w:unhideWhenUsed/>
    <w:rsid w:val="00A913EB"/>
    <w:rPr>
      <w:color w:val="0563C1" w:themeColor="hyperlink"/>
      <w:u w:val="single"/>
    </w:rPr>
  </w:style>
  <w:style w:type="paragraph" w:styleId="ListParagraph">
    <w:name w:val="List Paragraph"/>
    <w:basedOn w:val="Normal"/>
    <w:uiPriority w:val="34"/>
    <w:qFormat/>
    <w:rsid w:val="00AB78F3"/>
    <w:pPr>
      <w:ind w:left="720"/>
      <w:contextualSpacing/>
    </w:pPr>
  </w:style>
  <w:style w:type="paragraph" w:styleId="CommentText">
    <w:name w:val="annotation text"/>
    <w:basedOn w:val="Normal"/>
    <w:link w:val="CommentTextChar"/>
    <w:uiPriority w:val="99"/>
    <w:unhideWhenUsed/>
    <w:rsid w:val="00AB78F3"/>
    <w:pPr>
      <w:spacing w:line="240" w:lineRule="auto"/>
    </w:pPr>
    <w:rPr>
      <w:sz w:val="20"/>
      <w:szCs w:val="20"/>
    </w:rPr>
  </w:style>
  <w:style w:type="character" w:customStyle="1" w:styleId="CommentTextChar">
    <w:name w:val="Comment Text Char"/>
    <w:basedOn w:val="DefaultParagraphFont"/>
    <w:link w:val="CommentText"/>
    <w:uiPriority w:val="99"/>
    <w:rsid w:val="00AB78F3"/>
    <w:rPr>
      <w:sz w:val="20"/>
      <w:szCs w:val="20"/>
    </w:rPr>
  </w:style>
  <w:style w:type="character" w:styleId="CommentReference">
    <w:name w:val="annotation reference"/>
    <w:basedOn w:val="DefaultParagraphFont"/>
    <w:uiPriority w:val="99"/>
    <w:semiHidden/>
    <w:unhideWhenUsed/>
    <w:rsid w:val="00AB78F3"/>
    <w:rPr>
      <w:sz w:val="16"/>
      <w:szCs w:val="16"/>
    </w:rPr>
  </w:style>
  <w:style w:type="paragraph" w:styleId="FootnoteText">
    <w:name w:val="footnote text"/>
    <w:basedOn w:val="Normal"/>
    <w:link w:val="FootnoteTextChar"/>
    <w:uiPriority w:val="99"/>
    <w:unhideWhenUsed/>
    <w:rsid w:val="00AB78F3"/>
    <w:pPr>
      <w:spacing w:after="0" w:line="240" w:lineRule="auto"/>
    </w:pPr>
    <w:rPr>
      <w:sz w:val="20"/>
      <w:szCs w:val="20"/>
    </w:rPr>
  </w:style>
  <w:style w:type="character" w:customStyle="1" w:styleId="FootnoteTextChar">
    <w:name w:val="Footnote Text Char"/>
    <w:basedOn w:val="DefaultParagraphFont"/>
    <w:link w:val="FootnoteText"/>
    <w:uiPriority w:val="99"/>
    <w:rsid w:val="00AB78F3"/>
    <w:rPr>
      <w:sz w:val="20"/>
      <w:szCs w:val="20"/>
    </w:rPr>
  </w:style>
  <w:style w:type="character" w:styleId="FootnoteReference">
    <w:name w:val="footnote reference"/>
    <w:basedOn w:val="DefaultParagraphFont"/>
    <w:uiPriority w:val="99"/>
    <w:semiHidden/>
    <w:unhideWhenUsed/>
    <w:rsid w:val="00AB78F3"/>
    <w:rPr>
      <w:vertAlign w:val="superscript"/>
    </w:rPr>
  </w:style>
  <w:style w:type="character" w:customStyle="1" w:styleId="apple-converted-space">
    <w:name w:val="apple-converted-space"/>
    <w:basedOn w:val="DefaultParagraphFont"/>
    <w:rsid w:val="006559D0"/>
  </w:style>
  <w:style w:type="character" w:customStyle="1" w:styleId="hide">
    <w:name w:val="hide"/>
    <w:basedOn w:val="DefaultParagraphFont"/>
    <w:rsid w:val="006559D0"/>
  </w:style>
  <w:style w:type="character" w:customStyle="1" w:styleId="normaltextrun">
    <w:name w:val="normaltextrun"/>
    <w:basedOn w:val="DefaultParagraphFont"/>
    <w:rsid w:val="00D42984"/>
  </w:style>
  <w:style w:type="character" w:customStyle="1" w:styleId="eop">
    <w:name w:val="eop"/>
    <w:basedOn w:val="DefaultParagraphFont"/>
    <w:rsid w:val="00D42984"/>
  </w:style>
  <w:style w:type="paragraph" w:customStyle="1" w:styleId="paragraph">
    <w:name w:val="paragraph"/>
    <w:basedOn w:val="Normal"/>
    <w:rsid w:val="00D429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945666"/>
  </w:style>
  <w:style w:type="paragraph" w:styleId="Revision">
    <w:name w:val="Revision"/>
    <w:hidden/>
    <w:uiPriority w:val="99"/>
    <w:semiHidden/>
    <w:rsid w:val="00B4532C"/>
    <w:rPr>
      <w:sz w:val="22"/>
      <w:szCs w:val="22"/>
    </w:rPr>
  </w:style>
  <w:style w:type="character" w:styleId="UnresolvedMention">
    <w:name w:val="Unresolved Mention"/>
    <w:basedOn w:val="DefaultParagraphFont"/>
    <w:uiPriority w:val="99"/>
    <w:semiHidden/>
    <w:unhideWhenUsed/>
    <w:rsid w:val="00B4532C"/>
    <w:rPr>
      <w:color w:val="605E5C"/>
      <w:shd w:val="clear" w:color="auto" w:fill="E1DFDD"/>
    </w:rPr>
  </w:style>
  <w:style w:type="character" w:styleId="FollowedHyperlink">
    <w:name w:val="FollowedHyperlink"/>
    <w:basedOn w:val="DefaultParagraphFont"/>
    <w:uiPriority w:val="99"/>
    <w:semiHidden/>
    <w:unhideWhenUsed/>
    <w:rsid w:val="002E3A2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602A1"/>
    <w:rPr>
      <w:b/>
      <w:bCs/>
    </w:rPr>
  </w:style>
  <w:style w:type="character" w:customStyle="1" w:styleId="CommentSubjectChar">
    <w:name w:val="Comment Subject Char"/>
    <w:basedOn w:val="CommentTextChar"/>
    <w:link w:val="CommentSubject"/>
    <w:uiPriority w:val="99"/>
    <w:semiHidden/>
    <w:rsid w:val="00860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97921">
      <w:bodyDiv w:val="1"/>
      <w:marLeft w:val="0"/>
      <w:marRight w:val="0"/>
      <w:marTop w:val="0"/>
      <w:marBottom w:val="0"/>
      <w:divBdr>
        <w:top w:val="none" w:sz="0" w:space="0" w:color="auto"/>
        <w:left w:val="none" w:sz="0" w:space="0" w:color="auto"/>
        <w:bottom w:val="none" w:sz="0" w:space="0" w:color="auto"/>
        <w:right w:val="none" w:sz="0" w:space="0" w:color="auto"/>
      </w:divBdr>
      <w:divsChild>
        <w:div w:id="1096484061">
          <w:marLeft w:val="0"/>
          <w:marRight w:val="0"/>
          <w:marTop w:val="0"/>
          <w:marBottom w:val="0"/>
          <w:divBdr>
            <w:top w:val="none" w:sz="0" w:space="0" w:color="auto"/>
            <w:left w:val="none" w:sz="0" w:space="0" w:color="auto"/>
            <w:bottom w:val="none" w:sz="0" w:space="0" w:color="auto"/>
            <w:right w:val="none" w:sz="0" w:space="0" w:color="auto"/>
          </w:divBdr>
          <w:divsChild>
            <w:div w:id="1886062147">
              <w:marLeft w:val="0"/>
              <w:marRight w:val="0"/>
              <w:marTop w:val="0"/>
              <w:marBottom w:val="0"/>
              <w:divBdr>
                <w:top w:val="none" w:sz="0" w:space="0" w:color="auto"/>
                <w:left w:val="none" w:sz="0" w:space="0" w:color="auto"/>
                <w:bottom w:val="none" w:sz="0" w:space="0" w:color="auto"/>
                <w:right w:val="none" w:sz="0" w:space="0" w:color="auto"/>
              </w:divBdr>
            </w:div>
            <w:div w:id="1399940170">
              <w:marLeft w:val="0"/>
              <w:marRight w:val="0"/>
              <w:marTop w:val="0"/>
              <w:marBottom w:val="0"/>
              <w:divBdr>
                <w:top w:val="none" w:sz="0" w:space="0" w:color="auto"/>
                <w:left w:val="none" w:sz="0" w:space="0" w:color="auto"/>
                <w:bottom w:val="none" w:sz="0" w:space="0" w:color="auto"/>
                <w:right w:val="none" w:sz="0" w:space="0" w:color="auto"/>
              </w:divBdr>
            </w:div>
            <w:div w:id="338893989">
              <w:marLeft w:val="0"/>
              <w:marRight w:val="0"/>
              <w:marTop w:val="0"/>
              <w:marBottom w:val="0"/>
              <w:divBdr>
                <w:top w:val="none" w:sz="0" w:space="0" w:color="auto"/>
                <w:left w:val="none" w:sz="0" w:space="0" w:color="auto"/>
                <w:bottom w:val="none" w:sz="0" w:space="0" w:color="auto"/>
                <w:right w:val="none" w:sz="0" w:space="0" w:color="auto"/>
              </w:divBdr>
            </w:div>
            <w:div w:id="1778066102">
              <w:marLeft w:val="0"/>
              <w:marRight w:val="0"/>
              <w:marTop w:val="0"/>
              <w:marBottom w:val="0"/>
              <w:divBdr>
                <w:top w:val="none" w:sz="0" w:space="0" w:color="auto"/>
                <w:left w:val="none" w:sz="0" w:space="0" w:color="auto"/>
                <w:bottom w:val="none" w:sz="0" w:space="0" w:color="auto"/>
                <w:right w:val="none" w:sz="0" w:space="0" w:color="auto"/>
              </w:divBdr>
            </w:div>
            <w:div w:id="453645842">
              <w:marLeft w:val="0"/>
              <w:marRight w:val="0"/>
              <w:marTop w:val="0"/>
              <w:marBottom w:val="0"/>
              <w:divBdr>
                <w:top w:val="none" w:sz="0" w:space="0" w:color="auto"/>
                <w:left w:val="none" w:sz="0" w:space="0" w:color="auto"/>
                <w:bottom w:val="none" w:sz="0" w:space="0" w:color="auto"/>
                <w:right w:val="none" w:sz="0" w:space="0" w:color="auto"/>
              </w:divBdr>
            </w:div>
          </w:divsChild>
        </w:div>
        <w:div w:id="679553459">
          <w:marLeft w:val="0"/>
          <w:marRight w:val="0"/>
          <w:marTop w:val="0"/>
          <w:marBottom w:val="0"/>
          <w:divBdr>
            <w:top w:val="none" w:sz="0" w:space="0" w:color="auto"/>
            <w:left w:val="none" w:sz="0" w:space="0" w:color="auto"/>
            <w:bottom w:val="none" w:sz="0" w:space="0" w:color="auto"/>
            <w:right w:val="none" w:sz="0" w:space="0" w:color="auto"/>
          </w:divBdr>
          <w:divsChild>
            <w:div w:id="739403413">
              <w:marLeft w:val="0"/>
              <w:marRight w:val="0"/>
              <w:marTop w:val="0"/>
              <w:marBottom w:val="0"/>
              <w:divBdr>
                <w:top w:val="none" w:sz="0" w:space="0" w:color="auto"/>
                <w:left w:val="none" w:sz="0" w:space="0" w:color="auto"/>
                <w:bottom w:val="none" w:sz="0" w:space="0" w:color="auto"/>
                <w:right w:val="none" w:sz="0" w:space="0" w:color="auto"/>
              </w:divBdr>
            </w:div>
            <w:div w:id="213930716">
              <w:marLeft w:val="0"/>
              <w:marRight w:val="0"/>
              <w:marTop w:val="0"/>
              <w:marBottom w:val="0"/>
              <w:divBdr>
                <w:top w:val="none" w:sz="0" w:space="0" w:color="auto"/>
                <w:left w:val="none" w:sz="0" w:space="0" w:color="auto"/>
                <w:bottom w:val="none" w:sz="0" w:space="0" w:color="auto"/>
                <w:right w:val="none" w:sz="0" w:space="0" w:color="auto"/>
              </w:divBdr>
            </w:div>
            <w:div w:id="1387752944">
              <w:marLeft w:val="0"/>
              <w:marRight w:val="0"/>
              <w:marTop w:val="0"/>
              <w:marBottom w:val="0"/>
              <w:divBdr>
                <w:top w:val="none" w:sz="0" w:space="0" w:color="auto"/>
                <w:left w:val="none" w:sz="0" w:space="0" w:color="auto"/>
                <w:bottom w:val="none" w:sz="0" w:space="0" w:color="auto"/>
                <w:right w:val="none" w:sz="0" w:space="0" w:color="auto"/>
              </w:divBdr>
            </w:div>
          </w:divsChild>
        </w:div>
        <w:div w:id="707996565">
          <w:marLeft w:val="0"/>
          <w:marRight w:val="0"/>
          <w:marTop w:val="0"/>
          <w:marBottom w:val="0"/>
          <w:divBdr>
            <w:top w:val="none" w:sz="0" w:space="0" w:color="auto"/>
            <w:left w:val="none" w:sz="0" w:space="0" w:color="auto"/>
            <w:bottom w:val="none" w:sz="0" w:space="0" w:color="auto"/>
            <w:right w:val="none" w:sz="0" w:space="0" w:color="auto"/>
          </w:divBdr>
          <w:divsChild>
            <w:div w:id="1017537201">
              <w:marLeft w:val="0"/>
              <w:marRight w:val="0"/>
              <w:marTop w:val="0"/>
              <w:marBottom w:val="0"/>
              <w:divBdr>
                <w:top w:val="none" w:sz="0" w:space="0" w:color="auto"/>
                <w:left w:val="none" w:sz="0" w:space="0" w:color="auto"/>
                <w:bottom w:val="none" w:sz="0" w:space="0" w:color="auto"/>
                <w:right w:val="none" w:sz="0" w:space="0" w:color="auto"/>
              </w:divBdr>
            </w:div>
            <w:div w:id="1426803447">
              <w:marLeft w:val="0"/>
              <w:marRight w:val="0"/>
              <w:marTop w:val="0"/>
              <w:marBottom w:val="0"/>
              <w:divBdr>
                <w:top w:val="none" w:sz="0" w:space="0" w:color="auto"/>
                <w:left w:val="none" w:sz="0" w:space="0" w:color="auto"/>
                <w:bottom w:val="none" w:sz="0" w:space="0" w:color="auto"/>
                <w:right w:val="none" w:sz="0" w:space="0" w:color="auto"/>
              </w:divBdr>
            </w:div>
            <w:div w:id="110128572">
              <w:marLeft w:val="0"/>
              <w:marRight w:val="0"/>
              <w:marTop w:val="0"/>
              <w:marBottom w:val="0"/>
              <w:divBdr>
                <w:top w:val="none" w:sz="0" w:space="0" w:color="auto"/>
                <w:left w:val="none" w:sz="0" w:space="0" w:color="auto"/>
                <w:bottom w:val="none" w:sz="0" w:space="0" w:color="auto"/>
                <w:right w:val="none" w:sz="0" w:space="0" w:color="auto"/>
              </w:divBdr>
            </w:div>
            <w:div w:id="1875917817">
              <w:marLeft w:val="0"/>
              <w:marRight w:val="0"/>
              <w:marTop w:val="0"/>
              <w:marBottom w:val="0"/>
              <w:divBdr>
                <w:top w:val="none" w:sz="0" w:space="0" w:color="auto"/>
                <w:left w:val="none" w:sz="0" w:space="0" w:color="auto"/>
                <w:bottom w:val="none" w:sz="0" w:space="0" w:color="auto"/>
                <w:right w:val="none" w:sz="0" w:space="0" w:color="auto"/>
              </w:divBdr>
            </w:div>
            <w:div w:id="1842547550">
              <w:marLeft w:val="0"/>
              <w:marRight w:val="0"/>
              <w:marTop w:val="0"/>
              <w:marBottom w:val="0"/>
              <w:divBdr>
                <w:top w:val="none" w:sz="0" w:space="0" w:color="auto"/>
                <w:left w:val="none" w:sz="0" w:space="0" w:color="auto"/>
                <w:bottom w:val="none" w:sz="0" w:space="0" w:color="auto"/>
                <w:right w:val="none" w:sz="0" w:space="0" w:color="auto"/>
              </w:divBdr>
            </w:div>
          </w:divsChild>
        </w:div>
        <w:div w:id="1807308327">
          <w:marLeft w:val="0"/>
          <w:marRight w:val="0"/>
          <w:marTop w:val="0"/>
          <w:marBottom w:val="0"/>
          <w:divBdr>
            <w:top w:val="none" w:sz="0" w:space="0" w:color="auto"/>
            <w:left w:val="none" w:sz="0" w:space="0" w:color="auto"/>
            <w:bottom w:val="none" w:sz="0" w:space="0" w:color="auto"/>
            <w:right w:val="none" w:sz="0" w:space="0" w:color="auto"/>
          </w:divBdr>
          <w:divsChild>
            <w:div w:id="67963738">
              <w:marLeft w:val="0"/>
              <w:marRight w:val="0"/>
              <w:marTop w:val="0"/>
              <w:marBottom w:val="0"/>
              <w:divBdr>
                <w:top w:val="none" w:sz="0" w:space="0" w:color="auto"/>
                <w:left w:val="none" w:sz="0" w:space="0" w:color="auto"/>
                <w:bottom w:val="none" w:sz="0" w:space="0" w:color="auto"/>
                <w:right w:val="none" w:sz="0" w:space="0" w:color="auto"/>
              </w:divBdr>
            </w:div>
            <w:div w:id="73674442">
              <w:marLeft w:val="0"/>
              <w:marRight w:val="0"/>
              <w:marTop w:val="0"/>
              <w:marBottom w:val="0"/>
              <w:divBdr>
                <w:top w:val="none" w:sz="0" w:space="0" w:color="auto"/>
                <w:left w:val="none" w:sz="0" w:space="0" w:color="auto"/>
                <w:bottom w:val="none" w:sz="0" w:space="0" w:color="auto"/>
                <w:right w:val="none" w:sz="0" w:space="0" w:color="auto"/>
              </w:divBdr>
            </w:div>
            <w:div w:id="519047628">
              <w:marLeft w:val="0"/>
              <w:marRight w:val="0"/>
              <w:marTop w:val="0"/>
              <w:marBottom w:val="0"/>
              <w:divBdr>
                <w:top w:val="none" w:sz="0" w:space="0" w:color="auto"/>
                <w:left w:val="none" w:sz="0" w:space="0" w:color="auto"/>
                <w:bottom w:val="none" w:sz="0" w:space="0" w:color="auto"/>
                <w:right w:val="none" w:sz="0" w:space="0" w:color="auto"/>
              </w:divBdr>
            </w:div>
            <w:div w:id="1806509917">
              <w:marLeft w:val="0"/>
              <w:marRight w:val="0"/>
              <w:marTop w:val="0"/>
              <w:marBottom w:val="0"/>
              <w:divBdr>
                <w:top w:val="none" w:sz="0" w:space="0" w:color="auto"/>
                <w:left w:val="none" w:sz="0" w:space="0" w:color="auto"/>
                <w:bottom w:val="none" w:sz="0" w:space="0" w:color="auto"/>
                <w:right w:val="none" w:sz="0" w:space="0" w:color="auto"/>
              </w:divBdr>
            </w:div>
            <w:div w:id="977033335">
              <w:marLeft w:val="0"/>
              <w:marRight w:val="0"/>
              <w:marTop w:val="0"/>
              <w:marBottom w:val="0"/>
              <w:divBdr>
                <w:top w:val="none" w:sz="0" w:space="0" w:color="auto"/>
                <w:left w:val="none" w:sz="0" w:space="0" w:color="auto"/>
                <w:bottom w:val="none" w:sz="0" w:space="0" w:color="auto"/>
                <w:right w:val="none" w:sz="0" w:space="0" w:color="auto"/>
              </w:divBdr>
            </w:div>
          </w:divsChild>
        </w:div>
        <w:div w:id="2142183913">
          <w:marLeft w:val="0"/>
          <w:marRight w:val="0"/>
          <w:marTop w:val="0"/>
          <w:marBottom w:val="0"/>
          <w:divBdr>
            <w:top w:val="none" w:sz="0" w:space="0" w:color="auto"/>
            <w:left w:val="none" w:sz="0" w:space="0" w:color="auto"/>
            <w:bottom w:val="none" w:sz="0" w:space="0" w:color="auto"/>
            <w:right w:val="none" w:sz="0" w:space="0" w:color="auto"/>
          </w:divBdr>
          <w:divsChild>
            <w:div w:id="948665095">
              <w:marLeft w:val="0"/>
              <w:marRight w:val="0"/>
              <w:marTop w:val="0"/>
              <w:marBottom w:val="0"/>
              <w:divBdr>
                <w:top w:val="none" w:sz="0" w:space="0" w:color="auto"/>
                <w:left w:val="none" w:sz="0" w:space="0" w:color="auto"/>
                <w:bottom w:val="none" w:sz="0" w:space="0" w:color="auto"/>
                <w:right w:val="none" w:sz="0" w:space="0" w:color="auto"/>
              </w:divBdr>
            </w:div>
            <w:div w:id="1810240418">
              <w:marLeft w:val="0"/>
              <w:marRight w:val="0"/>
              <w:marTop w:val="0"/>
              <w:marBottom w:val="0"/>
              <w:divBdr>
                <w:top w:val="none" w:sz="0" w:space="0" w:color="auto"/>
                <w:left w:val="none" w:sz="0" w:space="0" w:color="auto"/>
                <w:bottom w:val="none" w:sz="0" w:space="0" w:color="auto"/>
                <w:right w:val="none" w:sz="0" w:space="0" w:color="auto"/>
              </w:divBdr>
            </w:div>
            <w:div w:id="1637375758">
              <w:marLeft w:val="0"/>
              <w:marRight w:val="0"/>
              <w:marTop w:val="0"/>
              <w:marBottom w:val="0"/>
              <w:divBdr>
                <w:top w:val="none" w:sz="0" w:space="0" w:color="auto"/>
                <w:left w:val="none" w:sz="0" w:space="0" w:color="auto"/>
                <w:bottom w:val="none" w:sz="0" w:space="0" w:color="auto"/>
                <w:right w:val="none" w:sz="0" w:space="0" w:color="auto"/>
              </w:divBdr>
            </w:div>
            <w:div w:id="1162771805">
              <w:marLeft w:val="0"/>
              <w:marRight w:val="0"/>
              <w:marTop w:val="0"/>
              <w:marBottom w:val="0"/>
              <w:divBdr>
                <w:top w:val="none" w:sz="0" w:space="0" w:color="auto"/>
                <w:left w:val="none" w:sz="0" w:space="0" w:color="auto"/>
                <w:bottom w:val="none" w:sz="0" w:space="0" w:color="auto"/>
                <w:right w:val="none" w:sz="0" w:space="0" w:color="auto"/>
              </w:divBdr>
            </w:div>
          </w:divsChild>
        </w:div>
        <w:div w:id="459569316">
          <w:marLeft w:val="0"/>
          <w:marRight w:val="0"/>
          <w:marTop w:val="0"/>
          <w:marBottom w:val="0"/>
          <w:divBdr>
            <w:top w:val="none" w:sz="0" w:space="0" w:color="auto"/>
            <w:left w:val="none" w:sz="0" w:space="0" w:color="auto"/>
            <w:bottom w:val="none" w:sz="0" w:space="0" w:color="auto"/>
            <w:right w:val="none" w:sz="0" w:space="0" w:color="auto"/>
          </w:divBdr>
          <w:divsChild>
            <w:div w:id="393701002">
              <w:marLeft w:val="0"/>
              <w:marRight w:val="0"/>
              <w:marTop w:val="0"/>
              <w:marBottom w:val="0"/>
              <w:divBdr>
                <w:top w:val="none" w:sz="0" w:space="0" w:color="auto"/>
                <w:left w:val="none" w:sz="0" w:space="0" w:color="auto"/>
                <w:bottom w:val="none" w:sz="0" w:space="0" w:color="auto"/>
                <w:right w:val="none" w:sz="0" w:space="0" w:color="auto"/>
              </w:divBdr>
            </w:div>
            <w:div w:id="2009870317">
              <w:marLeft w:val="0"/>
              <w:marRight w:val="0"/>
              <w:marTop w:val="0"/>
              <w:marBottom w:val="0"/>
              <w:divBdr>
                <w:top w:val="none" w:sz="0" w:space="0" w:color="auto"/>
                <w:left w:val="none" w:sz="0" w:space="0" w:color="auto"/>
                <w:bottom w:val="none" w:sz="0" w:space="0" w:color="auto"/>
                <w:right w:val="none" w:sz="0" w:space="0" w:color="auto"/>
              </w:divBdr>
            </w:div>
            <w:div w:id="293486349">
              <w:marLeft w:val="0"/>
              <w:marRight w:val="0"/>
              <w:marTop w:val="0"/>
              <w:marBottom w:val="0"/>
              <w:divBdr>
                <w:top w:val="none" w:sz="0" w:space="0" w:color="auto"/>
                <w:left w:val="none" w:sz="0" w:space="0" w:color="auto"/>
                <w:bottom w:val="none" w:sz="0" w:space="0" w:color="auto"/>
                <w:right w:val="none" w:sz="0" w:space="0" w:color="auto"/>
              </w:divBdr>
            </w:div>
            <w:div w:id="308751897">
              <w:marLeft w:val="0"/>
              <w:marRight w:val="0"/>
              <w:marTop w:val="0"/>
              <w:marBottom w:val="0"/>
              <w:divBdr>
                <w:top w:val="none" w:sz="0" w:space="0" w:color="auto"/>
                <w:left w:val="none" w:sz="0" w:space="0" w:color="auto"/>
                <w:bottom w:val="none" w:sz="0" w:space="0" w:color="auto"/>
                <w:right w:val="none" w:sz="0" w:space="0" w:color="auto"/>
              </w:divBdr>
            </w:div>
          </w:divsChild>
        </w:div>
        <w:div w:id="1534608336">
          <w:marLeft w:val="0"/>
          <w:marRight w:val="0"/>
          <w:marTop w:val="0"/>
          <w:marBottom w:val="0"/>
          <w:divBdr>
            <w:top w:val="none" w:sz="0" w:space="0" w:color="auto"/>
            <w:left w:val="none" w:sz="0" w:space="0" w:color="auto"/>
            <w:bottom w:val="none" w:sz="0" w:space="0" w:color="auto"/>
            <w:right w:val="none" w:sz="0" w:space="0" w:color="auto"/>
          </w:divBdr>
          <w:divsChild>
            <w:div w:id="1503279571">
              <w:marLeft w:val="0"/>
              <w:marRight w:val="0"/>
              <w:marTop w:val="0"/>
              <w:marBottom w:val="0"/>
              <w:divBdr>
                <w:top w:val="none" w:sz="0" w:space="0" w:color="auto"/>
                <w:left w:val="none" w:sz="0" w:space="0" w:color="auto"/>
                <w:bottom w:val="none" w:sz="0" w:space="0" w:color="auto"/>
                <w:right w:val="none" w:sz="0" w:space="0" w:color="auto"/>
              </w:divBdr>
            </w:div>
            <w:div w:id="1573197344">
              <w:marLeft w:val="0"/>
              <w:marRight w:val="0"/>
              <w:marTop w:val="0"/>
              <w:marBottom w:val="0"/>
              <w:divBdr>
                <w:top w:val="none" w:sz="0" w:space="0" w:color="auto"/>
                <w:left w:val="none" w:sz="0" w:space="0" w:color="auto"/>
                <w:bottom w:val="none" w:sz="0" w:space="0" w:color="auto"/>
                <w:right w:val="none" w:sz="0" w:space="0" w:color="auto"/>
              </w:divBdr>
            </w:div>
          </w:divsChild>
        </w:div>
        <w:div w:id="2119642309">
          <w:marLeft w:val="0"/>
          <w:marRight w:val="0"/>
          <w:marTop w:val="0"/>
          <w:marBottom w:val="0"/>
          <w:divBdr>
            <w:top w:val="none" w:sz="0" w:space="0" w:color="auto"/>
            <w:left w:val="none" w:sz="0" w:space="0" w:color="auto"/>
            <w:bottom w:val="none" w:sz="0" w:space="0" w:color="auto"/>
            <w:right w:val="none" w:sz="0" w:space="0" w:color="auto"/>
          </w:divBdr>
          <w:divsChild>
            <w:div w:id="156842625">
              <w:marLeft w:val="0"/>
              <w:marRight w:val="0"/>
              <w:marTop w:val="0"/>
              <w:marBottom w:val="0"/>
              <w:divBdr>
                <w:top w:val="none" w:sz="0" w:space="0" w:color="auto"/>
                <w:left w:val="none" w:sz="0" w:space="0" w:color="auto"/>
                <w:bottom w:val="none" w:sz="0" w:space="0" w:color="auto"/>
                <w:right w:val="none" w:sz="0" w:space="0" w:color="auto"/>
              </w:divBdr>
            </w:div>
          </w:divsChild>
        </w:div>
        <w:div w:id="1966041347">
          <w:marLeft w:val="0"/>
          <w:marRight w:val="0"/>
          <w:marTop w:val="0"/>
          <w:marBottom w:val="0"/>
          <w:divBdr>
            <w:top w:val="none" w:sz="0" w:space="0" w:color="auto"/>
            <w:left w:val="none" w:sz="0" w:space="0" w:color="auto"/>
            <w:bottom w:val="none" w:sz="0" w:space="0" w:color="auto"/>
            <w:right w:val="none" w:sz="0" w:space="0" w:color="auto"/>
          </w:divBdr>
          <w:divsChild>
            <w:div w:id="1513762066">
              <w:marLeft w:val="0"/>
              <w:marRight w:val="0"/>
              <w:marTop w:val="0"/>
              <w:marBottom w:val="0"/>
              <w:divBdr>
                <w:top w:val="none" w:sz="0" w:space="0" w:color="auto"/>
                <w:left w:val="none" w:sz="0" w:space="0" w:color="auto"/>
                <w:bottom w:val="none" w:sz="0" w:space="0" w:color="auto"/>
                <w:right w:val="none" w:sz="0" w:space="0" w:color="auto"/>
              </w:divBdr>
            </w:div>
            <w:div w:id="395124500">
              <w:marLeft w:val="0"/>
              <w:marRight w:val="0"/>
              <w:marTop w:val="0"/>
              <w:marBottom w:val="0"/>
              <w:divBdr>
                <w:top w:val="none" w:sz="0" w:space="0" w:color="auto"/>
                <w:left w:val="none" w:sz="0" w:space="0" w:color="auto"/>
                <w:bottom w:val="none" w:sz="0" w:space="0" w:color="auto"/>
                <w:right w:val="none" w:sz="0" w:space="0" w:color="auto"/>
              </w:divBdr>
            </w:div>
            <w:div w:id="2140874365">
              <w:marLeft w:val="0"/>
              <w:marRight w:val="0"/>
              <w:marTop w:val="0"/>
              <w:marBottom w:val="0"/>
              <w:divBdr>
                <w:top w:val="none" w:sz="0" w:space="0" w:color="auto"/>
                <w:left w:val="none" w:sz="0" w:space="0" w:color="auto"/>
                <w:bottom w:val="none" w:sz="0" w:space="0" w:color="auto"/>
                <w:right w:val="none" w:sz="0" w:space="0" w:color="auto"/>
              </w:divBdr>
            </w:div>
            <w:div w:id="847990005">
              <w:marLeft w:val="0"/>
              <w:marRight w:val="0"/>
              <w:marTop w:val="0"/>
              <w:marBottom w:val="0"/>
              <w:divBdr>
                <w:top w:val="none" w:sz="0" w:space="0" w:color="auto"/>
                <w:left w:val="none" w:sz="0" w:space="0" w:color="auto"/>
                <w:bottom w:val="none" w:sz="0" w:space="0" w:color="auto"/>
                <w:right w:val="none" w:sz="0" w:space="0" w:color="auto"/>
              </w:divBdr>
            </w:div>
          </w:divsChild>
        </w:div>
        <w:div w:id="516314671">
          <w:marLeft w:val="0"/>
          <w:marRight w:val="0"/>
          <w:marTop w:val="0"/>
          <w:marBottom w:val="0"/>
          <w:divBdr>
            <w:top w:val="none" w:sz="0" w:space="0" w:color="auto"/>
            <w:left w:val="none" w:sz="0" w:space="0" w:color="auto"/>
            <w:bottom w:val="none" w:sz="0" w:space="0" w:color="auto"/>
            <w:right w:val="none" w:sz="0" w:space="0" w:color="auto"/>
          </w:divBdr>
          <w:divsChild>
            <w:div w:id="128286025">
              <w:marLeft w:val="0"/>
              <w:marRight w:val="0"/>
              <w:marTop w:val="0"/>
              <w:marBottom w:val="0"/>
              <w:divBdr>
                <w:top w:val="none" w:sz="0" w:space="0" w:color="auto"/>
                <w:left w:val="none" w:sz="0" w:space="0" w:color="auto"/>
                <w:bottom w:val="none" w:sz="0" w:space="0" w:color="auto"/>
                <w:right w:val="none" w:sz="0" w:space="0" w:color="auto"/>
              </w:divBdr>
            </w:div>
            <w:div w:id="2080445727">
              <w:marLeft w:val="0"/>
              <w:marRight w:val="0"/>
              <w:marTop w:val="0"/>
              <w:marBottom w:val="0"/>
              <w:divBdr>
                <w:top w:val="none" w:sz="0" w:space="0" w:color="auto"/>
                <w:left w:val="none" w:sz="0" w:space="0" w:color="auto"/>
                <w:bottom w:val="none" w:sz="0" w:space="0" w:color="auto"/>
                <w:right w:val="none" w:sz="0" w:space="0" w:color="auto"/>
              </w:divBdr>
            </w:div>
            <w:div w:id="174727951">
              <w:marLeft w:val="0"/>
              <w:marRight w:val="0"/>
              <w:marTop w:val="0"/>
              <w:marBottom w:val="0"/>
              <w:divBdr>
                <w:top w:val="none" w:sz="0" w:space="0" w:color="auto"/>
                <w:left w:val="none" w:sz="0" w:space="0" w:color="auto"/>
                <w:bottom w:val="none" w:sz="0" w:space="0" w:color="auto"/>
                <w:right w:val="none" w:sz="0" w:space="0" w:color="auto"/>
              </w:divBdr>
            </w:div>
            <w:div w:id="1686403682">
              <w:marLeft w:val="0"/>
              <w:marRight w:val="0"/>
              <w:marTop w:val="0"/>
              <w:marBottom w:val="0"/>
              <w:divBdr>
                <w:top w:val="none" w:sz="0" w:space="0" w:color="auto"/>
                <w:left w:val="none" w:sz="0" w:space="0" w:color="auto"/>
                <w:bottom w:val="none" w:sz="0" w:space="0" w:color="auto"/>
                <w:right w:val="none" w:sz="0" w:space="0" w:color="auto"/>
              </w:divBdr>
            </w:div>
          </w:divsChild>
        </w:div>
        <w:div w:id="186261715">
          <w:marLeft w:val="0"/>
          <w:marRight w:val="0"/>
          <w:marTop w:val="0"/>
          <w:marBottom w:val="0"/>
          <w:divBdr>
            <w:top w:val="none" w:sz="0" w:space="0" w:color="auto"/>
            <w:left w:val="none" w:sz="0" w:space="0" w:color="auto"/>
            <w:bottom w:val="none" w:sz="0" w:space="0" w:color="auto"/>
            <w:right w:val="none" w:sz="0" w:space="0" w:color="auto"/>
          </w:divBdr>
          <w:divsChild>
            <w:div w:id="1364863703">
              <w:marLeft w:val="0"/>
              <w:marRight w:val="0"/>
              <w:marTop w:val="0"/>
              <w:marBottom w:val="0"/>
              <w:divBdr>
                <w:top w:val="none" w:sz="0" w:space="0" w:color="auto"/>
                <w:left w:val="none" w:sz="0" w:space="0" w:color="auto"/>
                <w:bottom w:val="none" w:sz="0" w:space="0" w:color="auto"/>
                <w:right w:val="none" w:sz="0" w:space="0" w:color="auto"/>
              </w:divBdr>
            </w:div>
            <w:div w:id="476069213">
              <w:marLeft w:val="0"/>
              <w:marRight w:val="0"/>
              <w:marTop w:val="0"/>
              <w:marBottom w:val="0"/>
              <w:divBdr>
                <w:top w:val="none" w:sz="0" w:space="0" w:color="auto"/>
                <w:left w:val="none" w:sz="0" w:space="0" w:color="auto"/>
                <w:bottom w:val="none" w:sz="0" w:space="0" w:color="auto"/>
                <w:right w:val="none" w:sz="0" w:space="0" w:color="auto"/>
              </w:divBdr>
            </w:div>
            <w:div w:id="1094209415">
              <w:marLeft w:val="0"/>
              <w:marRight w:val="0"/>
              <w:marTop w:val="0"/>
              <w:marBottom w:val="0"/>
              <w:divBdr>
                <w:top w:val="none" w:sz="0" w:space="0" w:color="auto"/>
                <w:left w:val="none" w:sz="0" w:space="0" w:color="auto"/>
                <w:bottom w:val="none" w:sz="0" w:space="0" w:color="auto"/>
                <w:right w:val="none" w:sz="0" w:space="0" w:color="auto"/>
              </w:divBdr>
            </w:div>
          </w:divsChild>
        </w:div>
        <w:div w:id="1313025449">
          <w:marLeft w:val="0"/>
          <w:marRight w:val="0"/>
          <w:marTop w:val="0"/>
          <w:marBottom w:val="0"/>
          <w:divBdr>
            <w:top w:val="none" w:sz="0" w:space="0" w:color="auto"/>
            <w:left w:val="none" w:sz="0" w:space="0" w:color="auto"/>
            <w:bottom w:val="none" w:sz="0" w:space="0" w:color="auto"/>
            <w:right w:val="none" w:sz="0" w:space="0" w:color="auto"/>
          </w:divBdr>
        </w:div>
        <w:div w:id="1386180240">
          <w:marLeft w:val="0"/>
          <w:marRight w:val="0"/>
          <w:marTop w:val="0"/>
          <w:marBottom w:val="0"/>
          <w:divBdr>
            <w:top w:val="none" w:sz="0" w:space="0" w:color="auto"/>
            <w:left w:val="none" w:sz="0" w:space="0" w:color="auto"/>
            <w:bottom w:val="none" w:sz="0" w:space="0" w:color="auto"/>
            <w:right w:val="none" w:sz="0" w:space="0" w:color="auto"/>
          </w:divBdr>
        </w:div>
        <w:div w:id="866217643">
          <w:marLeft w:val="0"/>
          <w:marRight w:val="0"/>
          <w:marTop w:val="0"/>
          <w:marBottom w:val="0"/>
          <w:divBdr>
            <w:top w:val="none" w:sz="0" w:space="0" w:color="auto"/>
            <w:left w:val="none" w:sz="0" w:space="0" w:color="auto"/>
            <w:bottom w:val="none" w:sz="0" w:space="0" w:color="auto"/>
            <w:right w:val="none" w:sz="0" w:space="0" w:color="auto"/>
          </w:divBdr>
        </w:div>
        <w:div w:id="1013415501">
          <w:marLeft w:val="0"/>
          <w:marRight w:val="0"/>
          <w:marTop w:val="0"/>
          <w:marBottom w:val="0"/>
          <w:divBdr>
            <w:top w:val="none" w:sz="0" w:space="0" w:color="auto"/>
            <w:left w:val="none" w:sz="0" w:space="0" w:color="auto"/>
            <w:bottom w:val="none" w:sz="0" w:space="0" w:color="auto"/>
            <w:right w:val="none" w:sz="0" w:space="0" w:color="auto"/>
          </w:divBdr>
        </w:div>
        <w:div w:id="104886315">
          <w:marLeft w:val="0"/>
          <w:marRight w:val="0"/>
          <w:marTop w:val="0"/>
          <w:marBottom w:val="0"/>
          <w:divBdr>
            <w:top w:val="none" w:sz="0" w:space="0" w:color="auto"/>
            <w:left w:val="none" w:sz="0" w:space="0" w:color="auto"/>
            <w:bottom w:val="none" w:sz="0" w:space="0" w:color="auto"/>
            <w:right w:val="none" w:sz="0" w:space="0" w:color="auto"/>
          </w:divBdr>
        </w:div>
        <w:div w:id="751391316">
          <w:marLeft w:val="0"/>
          <w:marRight w:val="0"/>
          <w:marTop w:val="0"/>
          <w:marBottom w:val="0"/>
          <w:divBdr>
            <w:top w:val="none" w:sz="0" w:space="0" w:color="auto"/>
            <w:left w:val="none" w:sz="0" w:space="0" w:color="auto"/>
            <w:bottom w:val="none" w:sz="0" w:space="0" w:color="auto"/>
            <w:right w:val="none" w:sz="0" w:space="0" w:color="auto"/>
          </w:divBdr>
          <w:divsChild>
            <w:div w:id="1874734602">
              <w:marLeft w:val="0"/>
              <w:marRight w:val="0"/>
              <w:marTop w:val="0"/>
              <w:marBottom w:val="0"/>
              <w:divBdr>
                <w:top w:val="none" w:sz="0" w:space="0" w:color="auto"/>
                <w:left w:val="none" w:sz="0" w:space="0" w:color="auto"/>
                <w:bottom w:val="none" w:sz="0" w:space="0" w:color="auto"/>
                <w:right w:val="none" w:sz="0" w:space="0" w:color="auto"/>
              </w:divBdr>
            </w:div>
            <w:div w:id="791943297">
              <w:marLeft w:val="0"/>
              <w:marRight w:val="0"/>
              <w:marTop w:val="0"/>
              <w:marBottom w:val="0"/>
              <w:divBdr>
                <w:top w:val="none" w:sz="0" w:space="0" w:color="auto"/>
                <w:left w:val="none" w:sz="0" w:space="0" w:color="auto"/>
                <w:bottom w:val="none" w:sz="0" w:space="0" w:color="auto"/>
                <w:right w:val="none" w:sz="0" w:space="0" w:color="auto"/>
              </w:divBdr>
            </w:div>
            <w:div w:id="963468530">
              <w:marLeft w:val="0"/>
              <w:marRight w:val="0"/>
              <w:marTop w:val="0"/>
              <w:marBottom w:val="0"/>
              <w:divBdr>
                <w:top w:val="none" w:sz="0" w:space="0" w:color="auto"/>
                <w:left w:val="none" w:sz="0" w:space="0" w:color="auto"/>
                <w:bottom w:val="none" w:sz="0" w:space="0" w:color="auto"/>
                <w:right w:val="none" w:sz="0" w:space="0" w:color="auto"/>
              </w:divBdr>
            </w:div>
            <w:div w:id="14385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8391">
      <w:bodyDiv w:val="1"/>
      <w:marLeft w:val="0"/>
      <w:marRight w:val="0"/>
      <w:marTop w:val="0"/>
      <w:marBottom w:val="0"/>
      <w:divBdr>
        <w:top w:val="none" w:sz="0" w:space="0" w:color="auto"/>
        <w:left w:val="none" w:sz="0" w:space="0" w:color="auto"/>
        <w:bottom w:val="none" w:sz="0" w:space="0" w:color="auto"/>
        <w:right w:val="none" w:sz="0" w:space="0" w:color="auto"/>
      </w:divBdr>
    </w:div>
    <w:div w:id="961886705">
      <w:bodyDiv w:val="1"/>
      <w:marLeft w:val="0"/>
      <w:marRight w:val="0"/>
      <w:marTop w:val="0"/>
      <w:marBottom w:val="0"/>
      <w:divBdr>
        <w:top w:val="none" w:sz="0" w:space="0" w:color="auto"/>
        <w:left w:val="none" w:sz="0" w:space="0" w:color="auto"/>
        <w:bottom w:val="none" w:sz="0" w:space="0" w:color="auto"/>
        <w:right w:val="none" w:sz="0" w:space="0" w:color="auto"/>
      </w:divBdr>
    </w:div>
    <w:div w:id="1782412475">
      <w:bodyDiv w:val="1"/>
      <w:marLeft w:val="0"/>
      <w:marRight w:val="0"/>
      <w:marTop w:val="0"/>
      <w:marBottom w:val="0"/>
      <w:divBdr>
        <w:top w:val="none" w:sz="0" w:space="0" w:color="auto"/>
        <w:left w:val="none" w:sz="0" w:space="0" w:color="auto"/>
        <w:bottom w:val="none" w:sz="0" w:space="0" w:color="auto"/>
        <w:right w:val="none" w:sz="0" w:space="0" w:color="auto"/>
      </w:divBdr>
      <w:divsChild>
        <w:div w:id="902909321">
          <w:marLeft w:val="0"/>
          <w:marRight w:val="0"/>
          <w:marTop w:val="0"/>
          <w:marBottom w:val="0"/>
          <w:divBdr>
            <w:top w:val="none" w:sz="0" w:space="0" w:color="auto"/>
            <w:left w:val="none" w:sz="0" w:space="0" w:color="auto"/>
            <w:bottom w:val="none" w:sz="0" w:space="0" w:color="auto"/>
            <w:right w:val="none" w:sz="0" w:space="0" w:color="auto"/>
          </w:divBdr>
        </w:div>
        <w:div w:id="826825529">
          <w:marLeft w:val="0"/>
          <w:marRight w:val="0"/>
          <w:marTop w:val="0"/>
          <w:marBottom w:val="0"/>
          <w:divBdr>
            <w:top w:val="none" w:sz="0" w:space="0" w:color="auto"/>
            <w:left w:val="none" w:sz="0" w:space="0" w:color="auto"/>
            <w:bottom w:val="none" w:sz="0" w:space="0" w:color="auto"/>
            <w:right w:val="none" w:sz="0" w:space="0" w:color="auto"/>
          </w:divBdr>
        </w:div>
        <w:div w:id="1837187507">
          <w:marLeft w:val="0"/>
          <w:marRight w:val="0"/>
          <w:marTop w:val="0"/>
          <w:marBottom w:val="0"/>
          <w:divBdr>
            <w:top w:val="none" w:sz="0" w:space="0" w:color="auto"/>
            <w:left w:val="none" w:sz="0" w:space="0" w:color="auto"/>
            <w:bottom w:val="none" w:sz="0" w:space="0" w:color="auto"/>
            <w:right w:val="none" w:sz="0" w:space="0" w:color="auto"/>
          </w:divBdr>
        </w:div>
        <w:div w:id="199053917">
          <w:marLeft w:val="0"/>
          <w:marRight w:val="0"/>
          <w:marTop w:val="0"/>
          <w:marBottom w:val="0"/>
          <w:divBdr>
            <w:top w:val="none" w:sz="0" w:space="0" w:color="auto"/>
            <w:left w:val="none" w:sz="0" w:space="0" w:color="auto"/>
            <w:bottom w:val="none" w:sz="0" w:space="0" w:color="auto"/>
            <w:right w:val="none" w:sz="0" w:space="0" w:color="auto"/>
          </w:divBdr>
        </w:div>
      </w:divsChild>
    </w:div>
    <w:div w:id="191793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courts.wa.gov/subsite/wsccr/docs/DCLR%20Report%202021.pdf" TargetMode="External"/><Relationship Id="rId3" Type="http://schemas.openxmlformats.org/officeDocument/2006/relationships/hyperlink" Target="https://www.kansascity.com/news/politics-government/article268458507.html" TargetMode="External"/><Relationship Id="rId7" Type="http://schemas.openxmlformats.org/officeDocument/2006/relationships/hyperlink" Target="https://zmcc18.p3cdn1.secureserver.net/wp-content/uploads/2022/02/Counsel-for-Kids-Information-Sheet-2022.pdf" TargetMode="External"/><Relationship Id="rId2" Type="http://schemas.openxmlformats.org/officeDocument/2006/relationships/hyperlink" Target="https://www.kcur.org/news/2022-05-10/kansas-foster-families-say-attorneys-representing-foster-kids-in-court-are-failing" TargetMode="External"/><Relationship Id="rId1" Type="http://schemas.openxmlformats.org/officeDocument/2006/relationships/hyperlink" Target="https://www.childtrends.org/publications/state-level-data-for-understanding-child-welfare-in-the-united-states" TargetMode="External"/><Relationship Id="rId6" Type="http://schemas.openxmlformats.org/officeDocument/2006/relationships/hyperlink" Target="https://search.issuelab.org/resource/expediting-permanency-legal-representation-for-foster-children-in-palm-beach-county.html" TargetMode="External"/><Relationship Id="rId11" Type="http://schemas.openxmlformats.org/officeDocument/2006/relationships/hyperlink" Target="https://www.chapinhall.org/wp-content/uploads/QIC-ChildRep_Chapin_Hall_Evaluation.pdf" TargetMode="External"/><Relationship Id="rId5" Type="http://schemas.openxmlformats.org/officeDocument/2006/relationships/hyperlink" Target="https://www.naccchildlaw.org/page/TitleIVforLegalRepresentation" TargetMode="External"/><Relationship Id="rId10" Type="http://schemas.openxmlformats.org/officeDocument/2006/relationships/hyperlink" Target="https://www.courts.wa.gov/subsite/wsccr/docs/DCLR%20Report%202021.pdf" TargetMode="External"/><Relationship Id="rId4" Type="http://schemas.openxmlformats.org/officeDocument/2006/relationships/hyperlink" Target="https://www.ncsc.org/__data/assets/pdf_file/0027/79524/Title-IV-E-Reimbursement.pdf" TargetMode="External"/><Relationship Id="rId9" Type="http://schemas.openxmlformats.org/officeDocument/2006/relationships/hyperlink" Target="https://search.issuelab.org/resource/expediting-permanency-legal-representation-for-foster-children-in-palm-beach-count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D31D6A2F2E5048BB128D91456B7D57" ma:contentTypeVersion="14" ma:contentTypeDescription="Create a new document." ma:contentTypeScope="" ma:versionID="29ceee13fa69586c05b85f23ac5ddac5">
  <xsd:schema xmlns:xsd="http://www.w3.org/2001/XMLSchema" xmlns:xs="http://www.w3.org/2001/XMLSchema" xmlns:p="http://schemas.microsoft.com/office/2006/metadata/properties" xmlns:ns2="cb6a1ace-d29b-49c2-b054-39b4e2281e5c" xmlns:ns3="0b582083-d483-48ff-98e4-a8e0cb44a8e8" targetNamespace="http://schemas.microsoft.com/office/2006/metadata/properties" ma:root="true" ma:fieldsID="a98dc5ba0488e73602f36210cdce6018" ns2:_="" ns3:_="">
    <xsd:import namespace="cb6a1ace-d29b-49c2-b054-39b4e2281e5c"/>
    <xsd:import namespace="0b582083-d483-48ff-98e4-a8e0cb44a8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a1ace-d29b-49c2-b054-39b4e2281e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c02714e-158d-4fba-a47d-b51c470b0daf}" ma:internalName="TaxCatchAll" ma:showField="CatchAllData" ma:web="cb6a1ace-d29b-49c2-b054-39b4e2281e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582083-d483-48ff-98e4-a8e0cb44a8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f61a2-e549-409d-9524-22634e89b4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b6a1ace-d29b-49c2-b054-39b4e2281e5c" xsi:nil="true"/>
    <lcf76f155ced4ddcb4097134ff3c332f xmlns="0b582083-d483-48ff-98e4-a8e0cb44a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29312-04E1-491D-9AE2-26EA54149791}">
  <ds:schemaRefs>
    <ds:schemaRef ds:uri="http://schemas.openxmlformats.org/officeDocument/2006/bibliography"/>
  </ds:schemaRefs>
</ds:datastoreItem>
</file>

<file path=customXml/itemProps2.xml><?xml version="1.0" encoding="utf-8"?>
<ds:datastoreItem xmlns:ds="http://schemas.openxmlformats.org/officeDocument/2006/customXml" ds:itemID="{BE91F839-6F71-4F63-A017-EC4CC40E2D07}"/>
</file>

<file path=customXml/itemProps3.xml><?xml version="1.0" encoding="utf-8"?>
<ds:datastoreItem xmlns:ds="http://schemas.openxmlformats.org/officeDocument/2006/customXml" ds:itemID="{A29B0EBA-1090-4B4B-9826-AB67734D01F2}"/>
</file>

<file path=customXml/itemProps4.xml><?xml version="1.0" encoding="utf-8"?>
<ds:datastoreItem xmlns:ds="http://schemas.openxmlformats.org/officeDocument/2006/customXml" ds:itemID="{6973D9A3-B39F-4A78-ACB1-CF1C1E0DDCBD}"/>
</file>

<file path=docProps/app.xml><?xml version="1.0" encoding="utf-8"?>
<Properties xmlns="http://schemas.openxmlformats.org/officeDocument/2006/extended-properties" xmlns:vt="http://schemas.openxmlformats.org/officeDocument/2006/docPropsVTypes">
  <Template>Normal.dotm</Template>
  <TotalTime>2</TotalTime>
  <Pages>11</Pages>
  <Words>1874</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Harwell Harwell</dc:creator>
  <cp:keywords/>
  <dc:description/>
  <cp:lastModifiedBy>Kendall  Seal</cp:lastModifiedBy>
  <cp:revision>3</cp:revision>
  <dcterms:created xsi:type="dcterms:W3CDTF">2023-02-13T22:10:00Z</dcterms:created>
  <dcterms:modified xsi:type="dcterms:W3CDTF">2023-02-13T22:11:00Z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0x01010069D31D6A2F2E5048BB128D91456B7D57</vt:lpwstr>
  </property>
  <property fmtid="{D5CDD505-2E9C-101B-9397-08002B2CF9AE}" pid="3" name="MediaServiceImageTags">
    <vt:lpwstr/>
  </property>
</Properties>
</file>